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45" w:rsidRDefault="00213045" w:rsidP="00213045">
      <w:pPr>
        <w:pStyle w:val="Default"/>
        <w:rPr>
          <w:b/>
          <w:bCs/>
        </w:rPr>
      </w:pPr>
      <w:r>
        <w:rPr>
          <w:b/>
          <w:bCs/>
          <w:noProof/>
        </w:rPr>
        <mc:AlternateContent>
          <mc:Choice Requires="wps">
            <w:drawing>
              <wp:anchor distT="0" distB="0" distL="114300" distR="114300" simplePos="0" relativeHeight="251663360" behindDoc="0" locked="0" layoutInCell="1" allowOverlap="1" wp14:anchorId="06180C77" wp14:editId="63A2EEE5">
                <wp:simplePos x="0" y="0"/>
                <wp:positionH relativeFrom="column">
                  <wp:posOffset>3848100</wp:posOffset>
                </wp:positionH>
                <wp:positionV relativeFrom="paragraph">
                  <wp:posOffset>276860</wp:posOffset>
                </wp:positionV>
                <wp:extent cx="2228850" cy="904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885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045" w:rsidRPr="00213045" w:rsidRDefault="00213045" w:rsidP="00213045">
                            <w:pPr>
                              <w:autoSpaceDE w:val="0"/>
                              <w:autoSpaceDN w:val="0"/>
                              <w:adjustRightInd w:val="0"/>
                              <w:spacing w:after="0" w:line="240" w:lineRule="auto"/>
                              <w:jc w:val="center"/>
                              <w:rPr>
                                <w:rFonts w:ascii="Calibri" w:hAnsi="Calibri" w:cs="Calibri"/>
                                <w:b/>
                                <w:bCs/>
                                <w:color w:val="000000"/>
                                <w:sz w:val="24"/>
                                <w:szCs w:val="24"/>
                                <w:lang w:bidi="hi-IN"/>
                              </w:rPr>
                            </w:pPr>
                          </w:p>
                          <w:p w:rsidR="00213045" w:rsidRPr="00213045" w:rsidRDefault="00213045" w:rsidP="00213045">
                            <w:pPr>
                              <w:autoSpaceDE w:val="0"/>
                              <w:autoSpaceDN w:val="0"/>
                              <w:adjustRightInd w:val="0"/>
                              <w:spacing w:after="0" w:line="240" w:lineRule="auto"/>
                              <w:jc w:val="center"/>
                              <w:rPr>
                                <w:rFonts w:ascii="Calibri" w:hAnsi="Calibri" w:cs="Calibri"/>
                                <w:b/>
                                <w:bCs/>
                                <w:color w:val="000000"/>
                                <w:sz w:val="24"/>
                                <w:szCs w:val="24"/>
                                <w:lang w:bidi="hi-IN"/>
                              </w:rPr>
                            </w:pPr>
                          </w:p>
                          <w:p w:rsidR="00213045" w:rsidRPr="00213045" w:rsidRDefault="00213045" w:rsidP="00213045">
                            <w:pPr>
                              <w:jc w:val="center"/>
                              <w:rPr>
                                <w:b/>
                                <w:bCs/>
                              </w:rPr>
                            </w:pPr>
                            <w:r w:rsidRPr="00213045">
                              <w:rPr>
                                <w:rFonts w:ascii="Calibri" w:hAnsi="Calibri" w:cs="Calibri"/>
                                <w:b/>
                                <w:bCs/>
                                <w:color w:val="000000"/>
                                <w:sz w:val="20"/>
                                <w:szCs w:val="20"/>
                                <w:lang w:bidi="hi-IN"/>
                              </w:rPr>
                              <w:t>Central Institute of Education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pt;margin-top:21.8pt;width:175.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" filled="f" stroked="f" strokeweight=".5pt">
                <v:textbox>
                  <w:txbxContent>
                    <w:p w:rsidR="00213045" w:rsidRPr="00213045" w:rsidRDefault="00213045" w:rsidP="00213045">
                      <w:pPr>
                        <w:autoSpaceDE w:val="0"/>
                        <w:autoSpaceDN w:val="0"/>
                        <w:adjustRightInd w:val="0"/>
                        <w:spacing w:after="0" w:line="240" w:lineRule="auto"/>
                        <w:jc w:val="center"/>
                        <w:rPr>
                          <w:rFonts w:ascii="Calibri" w:hAnsi="Calibri" w:cs="Calibri"/>
                          <w:b/>
                          <w:bCs/>
                          <w:color w:val="000000"/>
                          <w:sz w:val="24"/>
                          <w:szCs w:val="24"/>
                          <w:lang w:bidi="hi-IN"/>
                        </w:rPr>
                      </w:pPr>
                    </w:p>
                    <w:p w:rsidR="00213045" w:rsidRPr="00213045" w:rsidRDefault="00213045" w:rsidP="00213045">
                      <w:pPr>
                        <w:autoSpaceDE w:val="0"/>
                        <w:autoSpaceDN w:val="0"/>
                        <w:adjustRightInd w:val="0"/>
                        <w:spacing w:after="0" w:line="240" w:lineRule="auto"/>
                        <w:jc w:val="center"/>
                        <w:rPr>
                          <w:rFonts w:ascii="Calibri" w:hAnsi="Calibri" w:cs="Calibri"/>
                          <w:b/>
                          <w:bCs/>
                          <w:color w:val="000000"/>
                          <w:sz w:val="24"/>
                          <w:szCs w:val="24"/>
                          <w:lang w:bidi="hi-IN"/>
                        </w:rPr>
                      </w:pPr>
                    </w:p>
                    <w:p w:rsidR="00213045" w:rsidRPr="00213045" w:rsidRDefault="00213045" w:rsidP="00213045">
                      <w:pPr>
                        <w:jc w:val="center"/>
                        <w:rPr>
                          <w:b/>
                          <w:bCs/>
                        </w:rPr>
                      </w:pPr>
                      <w:r w:rsidRPr="00213045">
                        <w:rPr>
                          <w:rFonts w:ascii="Calibri" w:hAnsi="Calibri" w:cs="Calibri"/>
                          <w:b/>
                          <w:bCs/>
                          <w:color w:val="000000"/>
                          <w:sz w:val="20"/>
                          <w:szCs w:val="20"/>
                          <w:lang w:bidi="hi-IN"/>
                        </w:rPr>
                        <w:t>Central Institute of Education (Department of Education)</w:t>
                      </w:r>
                    </w:p>
                  </w:txbxContent>
                </v:textbox>
              </v:shape>
            </w:pict>
          </mc:Fallback>
        </mc:AlternateContent>
      </w:r>
      <w:r>
        <w:rPr>
          <w:b/>
          <w:bCs/>
          <w:noProof/>
        </w:rPr>
        <w:drawing>
          <wp:anchor distT="0" distB="0" distL="114300" distR="114300" simplePos="0" relativeHeight="251661312" behindDoc="0" locked="0" layoutInCell="1" allowOverlap="1" wp14:anchorId="7CB3B3D6" wp14:editId="1507011F">
            <wp:simplePos x="0" y="0"/>
            <wp:positionH relativeFrom="column">
              <wp:posOffset>4210050</wp:posOffset>
            </wp:positionH>
            <wp:positionV relativeFrom="paragraph">
              <wp:posOffset>-417830</wp:posOffset>
            </wp:positionV>
            <wp:extent cx="1150602"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02"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59264" behindDoc="0" locked="0" layoutInCell="1" allowOverlap="1" wp14:anchorId="48C2B6C9" wp14:editId="70EB2385">
                <wp:simplePos x="0" y="0"/>
                <wp:positionH relativeFrom="column">
                  <wp:posOffset>-485775</wp:posOffset>
                </wp:positionH>
                <wp:positionV relativeFrom="paragraph">
                  <wp:posOffset>543560</wp:posOffset>
                </wp:positionV>
                <wp:extent cx="1323975" cy="514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239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045" w:rsidRPr="00213045" w:rsidRDefault="00213045" w:rsidP="00213045">
                            <w:pPr>
                              <w:autoSpaceDE w:val="0"/>
                              <w:autoSpaceDN w:val="0"/>
                              <w:adjustRightInd w:val="0"/>
                              <w:spacing w:after="0" w:line="240" w:lineRule="auto"/>
                              <w:rPr>
                                <w:rFonts w:ascii="Calibri" w:hAnsi="Calibri" w:cs="Calibri"/>
                                <w:color w:val="000000"/>
                                <w:sz w:val="24"/>
                                <w:szCs w:val="24"/>
                                <w:lang w:bidi="hi-IN"/>
                              </w:rPr>
                            </w:pPr>
                          </w:p>
                          <w:p w:rsidR="00213045" w:rsidRPr="00213045" w:rsidRDefault="00213045" w:rsidP="00213045">
                            <w:pPr>
                              <w:rPr>
                                <w:b/>
                                <w:bCs/>
                              </w:rPr>
                            </w:pPr>
                            <w:r w:rsidRPr="00213045">
                              <w:rPr>
                                <w:rFonts w:ascii="Calibri" w:hAnsi="Calibri" w:cs="Calibri"/>
                                <w:b/>
                                <w:bCs/>
                                <w:color w:val="000000"/>
                                <w:lang w:bidi="hi-IN"/>
                              </w:rPr>
                              <w:t>University of Delhi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25pt;margin-top:42.8pt;width:10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" fillcolor="white [3201]" stroked="f" strokeweight=".5pt">
                <v:textbox>
                  <w:txbxContent>
                    <w:p w:rsidR="00213045" w:rsidRPr="00213045" w:rsidRDefault="00213045" w:rsidP="00213045">
                      <w:pPr>
                        <w:autoSpaceDE w:val="0"/>
                        <w:autoSpaceDN w:val="0"/>
                        <w:adjustRightInd w:val="0"/>
                        <w:spacing w:after="0" w:line="240" w:lineRule="auto"/>
                        <w:rPr>
                          <w:rFonts w:ascii="Calibri" w:hAnsi="Calibri" w:cs="Calibri"/>
                          <w:color w:val="000000"/>
                          <w:sz w:val="24"/>
                          <w:szCs w:val="24"/>
                          <w:lang w:bidi="hi-IN"/>
                        </w:rPr>
                      </w:pPr>
                    </w:p>
                    <w:p w:rsidR="00213045" w:rsidRPr="00213045" w:rsidRDefault="00213045" w:rsidP="00213045">
                      <w:pPr>
                        <w:rPr>
                          <w:b/>
                          <w:bCs/>
                        </w:rPr>
                      </w:pPr>
                      <w:r w:rsidRPr="00213045">
                        <w:rPr>
                          <w:rFonts w:ascii="Calibri" w:hAnsi="Calibri" w:cs="Calibri"/>
                          <w:b/>
                          <w:bCs/>
                          <w:color w:val="000000"/>
                          <w:lang w:bidi="hi-IN"/>
                        </w:rPr>
                        <w:t>University of Delhi</w:t>
                      </w:r>
                    </w:p>
                  </w:txbxContent>
                </v:textbox>
              </v:shape>
            </w:pict>
          </mc:Fallback>
        </mc:AlternateContent>
      </w:r>
      <w:r>
        <w:rPr>
          <w:b/>
          <w:bCs/>
          <w:noProof/>
        </w:rPr>
        <w:drawing>
          <wp:anchor distT="0" distB="0" distL="114300" distR="114300" simplePos="0" relativeHeight="251660288" behindDoc="0" locked="0" layoutInCell="1" allowOverlap="1" wp14:anchorId="07BE91BE" wp14:editId="34E9D335">
            <wp:simplePos x="0" y="0"/>
            <wp:positionH relativeFrom="column">
              <wp:posOffset>-371475</wp:posOffset>
            </wp:positionH>
            <wp:positionV relativeFrom="paragraph">
              <wp:posOffset>-132715</wp:posOffset>
            </wp:positionV>
            <wp:extent cx="914400" cy="8772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77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045" w:rsidRDefault="00213045" w:rsidP="00213045">
      <w:pPr>
        <w:pStyle w:val="Default"/>
        <w:rPr>
          <w:b/>
          <w:bCs/>
        </w:rPr>
      </w:pPr>
    </w:p>
    <w:p w:rsidR="00213045" w:rsidRDefault="00213045" w:rsidP="00213045">
      <w:pPr>
        <w:pStyle w:val="Default"/>
        <w:rPr>
          <w:b/>
          <w:bCs/>
        </w:rPr>
      </w:pPr>
    </w:p>
    <w:p w:rsidR="00213045" w:rsidRDefault="00213045" w:rsidP="00213045">
      <w:pPr>
        <w:pStyle w:val="Default"/>
        <w:rPr>
          <w:b/>
          <w:bCs/>
        </w:rPr>
      </w:pPr>
    </w:p>
    <w:p w:rsidR="00213045" w:rsidRDefault="00213045" w:rsidP="00213045">
      <w:pPr>
        <w:pStyle w:val="Default"/>
        <w:rPr>
          <w:b/>
          <w:bCs/>
        </w:rPr>
      </w:pPr>
    </w:p>
    <w:p w:rsidR="00213045" w:rsidRDefault="00213045" w:rsidP="00213045">
      <w:pPr>
        <w:pStyle w:val="Default"/>
        <w:rPr>
          <w:b/>
          <w:bCs/>
        </w:rPr>
      </w:pPr>
    </w:p>
    <w:p w:rsidR="00213045" w:rsidRDefault="00213045" w:rsidP="00213045">
      <w:pPr>
        <w:pStyle w:val="Default"/>
        <w:rPr>
          <w:b/>
          <w:bCs/>
        </w:rPr>
      </w:pPr>
    </w:p>
    <w:p w:rsidR="00213045" w:rsidRDefault="00213045" w:rsidP="00213045">
      <w:pPr>
        <w:pStyle w:val="Default"/>
        <w:rPr>
          <w:b/>
          <w:bCs/>
        </w:rPr>
      </w:pPr>
    </w:p>
    <w:p w:rsidR="00213045" w:rsidRDefault="00213045" w:rsidP="00213045">
      <w:pPr>
        <w:pStyle w:val="Default"/>
        <w:rPr>
          <w:rFonts w:ascii="Calibri" w:hAnsi="Calibri" w:cs="Calibri"/>
          <w:sz w:val="20"/>
          <w:szCs w:val="20"/>
        </w:rPr>
      </w:pPr>
    </w:p>
    <w:p w:rsidR="00213045" w:rsidRPr="00213045" w:rsidRDefault="00213045" w:rsidP="00213045">
      <w:pPr>
        <w:pStyle w:val="Default"/>
        <w:jc w:val="center"/>
        <w:rPr>
          <w:rFonts w:ascii="Calibri" w:hAnsi="Calibri" w:cs="Calibri"/>
          <w:b/>
          <w:bCs/>
          <w:sz w:val="22"/>
          <w:szCs w:val="22"/>
        </w:rPr>
      </w:pPr>
      <w:r w:rsidRPr="00213045">
        <w:rPr>
          <w:rFonts w:ascii="Calibri" w:hAnsi="Calibri" w:cs="Calibri"/>
          <w:b/>
          <w:bCs/>
          <w:sz w:val="22"/>
          <w:szCs w:val="22"/>
        </w:rPr>
        <w:t>Faculty of Education</w:t>
      </w:r>
    </w:p>
    <w:p w:rsidR="00213045" w:rsidRDefault="00213045" w:rsidP="00213045">
      <w:pPr>
        <w:autoSpaceDE w:val="0"/>
        <w:autoSpaceDN w:val="0"/>
        <w:adjustRightInd w:val="0"/>
        <w:spacing w:after="0" w:line="240" w:lineRule="auto"/>
        <w:rPr>
          <w:rFonts w:ascii="Calibri" w:hAnsi="Calibri" w:cs="Calibri"/>
          <w:color w:val="000000"/>
          <w:sz w:val="23"/>
          <w:szCs w:val="23"/>
          <w:lang w:bidi="hi-IN"/>
        </w:rPr>
      </w:pPr>
    </w:p>
    <w:p w:rsidR="00213045" w:rsidRDefault="00213045" w:rsidP="00213045">
      <w:pPr>
        <w:autoSpaceDE w:val="0"/>
        <w:autoSpaceDN w:val="0"/>
        <w:adjustRightInd w:val="0"/>
        <w:spacing w:after="0" w:line="240" w:lineRule="auto"/>
        <w:rPr>
          <w:rFonts w:ascii="Calibri" w:hAnsi="Calibri" w:cs="Calibri"/>
          <w:color w:val="000000"/>
          <w:sz w:val="23"/>
          <w:szCs w:val="23"/>
          <w:lang w:bidi="hi-IN"/>
        </w:rPr>
      </w:pPr>
    </w:p>
    <w:p w:rsidR="00213045" w:rsidRPr="00213045" w:rsidRDefault="00213045" w:rsidP="00213045">
      <w:pPr>
        <w:autoSpaceDE w:val="0"/>
        <w:autoSpaceDN w:val="0"/>
        <w:adjustRightInd w:val="0"/>
        <w:spacing w:after="0" w:line="240" w:lineRule="auto"/>
        <w:jc w:val="center"/>
        <w:rPr>
          <w:rFonts w:ascii="Calibri" w:hAnsi="Calibri" w:cs="Calibri"/>
          <w:b/>
          <w:bCs/>
          <w:color w:val="000000"/>
          <w:sz w:val="26"/>
          <w:szCs w:val="26"/>
          <w:lang w:bidi="hi-IN"/>
        </w:rPr>
      </w:pPr>
      <w:r w:rsidRPr="00213045">
        <w:rPr>
          <w:rFonts w:ascii="Calibri" w:hAnsi="Calibri" w:cs="Calibri"/>
          <w:b/>
          <w:bCs/>
          <w:color w:val="000000"/>
          <w:sz w:val="26"/>
          <w:szCs w:val="26"/>
          <w:lang w:bidi="hi-IN"/>
        </w:rPr>
        <w:t>Bachelor of Education (B.Ed.) Special Education- (Visual Impairment)</w:t>
      </w:r>
    </w:p>
    <w:p w:rsidR="00213045" w:rsidRDefault="00213045" w:rsidP="00213045">
      <w:pPr>
        <w:autoSpaceDE w:val="0"/>
        <w:autoSpaceDN w:val="0"/>
        <w:adjustRightInd w:val="0"/>
        <w:spacing w:after="0" w:line="240" w:lineRule="auto"/>
        <w:rPr>
          <w:rFonts w:ascii="Calibri" w:hAnsi="Calibri" w:cs="Calibri"/>
          <w:color w:val="000000"/>
          <w:sz w:val="23"/>
          <w:szCs w:val="23"/>
          <w:lang w:bidi="hi-IN"/>
        </w:rPr>
      </w:pPr>
    </w:p>
    <w:p w:rsidR="00213045" w:rsidRDefault="00213045" w:rsidP="00213045">
      <w:pPr>
        <w:autoSpaceDE w:val="0"/>
        <w:autoSpaceDN w:val="0"/>
        <w:adjustRightInd w:val="0"/>
        <w:spacing w:after="0" w:line="240" w:lineRule="auto"/>
        <w:rPr>
          <w:rFonts w:ascii="Calibri" w:hAnsi="Calibri" w:cs="Calibri"/>
          <w:color w:val="000000"/>
          <w:sz w:val="23"/>
          <w:szCs w:val="23"/>
          <w:lang w:bidi="hi-IN"/>
        </w:rPr>
      </w:pPr>
    </w:p>
    <w:p w:rsidR="00213045" w:rsidRPr="00213045" w:rsidRDefault="00213045" w:rsidP="00213045">
      <w:pPr>
        <w:autoSpaceDE w:val="0"/>
        <w:autoSpaceDN w:val="0"/>
        <w:adjustRightInd w:val="0"/>
        <w:spacing w:after="0" w:line="240" w:lineRule="auto"/>
        <w:jc w:val="center"/>
        <w:rPr>
          <w:rFonts w:ascii="Calibri" w:hAnsi="Calibri" w:cs="Calibri"/>
          <w:b/>
          <w:bCs/>
          <w:color w:val="000000"/>
          <w:sz w:val="28"/>
          <w:szCs w:val="28"/>
          <w:lang w:bidi="hi-IN"/>
        </w:rPr>
      </w:pPr>
      <w:r w:rsidRPr="00213045">
        <w:rPr>
          <w:rFonts w:ascii="Calibri" w:hAnsi="Calibri" w:cs="Calibri"/>
          <w:b/>
          <w:bCs/>
          <w:color w:val="000000"/>
          <w:sz w:val="28"/>
          <w:szCs w:val="28"/>
          <w:lang w:bidi="hi-IN"/>
        </w:rPr>
        <w:t>Prospectus</w:t>
      </w:r>
    </w:p>
    <w:p w:rsidR="00E54E87" w:rsidRDefault="00E54E87" w:rsidP="00E54E87">
      <w:pPr>
        <w:jc w:val="center"/>
        <w:rPr>
          <w:rFonts w:ascii="Calibri" w:hAnsi="Calibri" w:cs="Calibri"/>
          <w:color w:val="000000"/>
          <w:sz w:val="28"/>
          <w:szCs w:val="28"/>
          <w:lang w:bidi="hi-IN"/>
        </w:rPr>
      </w:pPr>
    </w:p>
    <w:p w:rsidR="00213045" w:rsidRDefault="00E54E87" w:rsidP="00E54E87">
      <w:pPr>
        <w:jc w:val="center"/>
        <w:rPr>
          <w:rFonts w:ascii="Calibri" w:hAnsi="Calibri" w:cs="Calibri"/>
          <w:color w:val="000000"/>
          <w:sz w:val="28"/>
          <w:szCs w:val="28"/>
          <w:lang w:bidi="hi-IN"/>
        </w:rPr>
      </w:pPr>
      <w:r>
        <w:rPr>
          <w:rFonts w:ascii="Calibri" w:hAnsi="Calibri" w:cs="Calibri"/>
          <w:color w:val="000000"/>
          <w:sz w:val="28"/>
          <w:szCs w:val="28"/>
          <w:lang w:bidi="hi-IN"/>
        </w:rPr>
        <w:t>2020-22</w:t>
      </w:r>
    </w:p>
    <w:p w:rsidR="00E54E87" w:rsidRDefault="00E54E87" w:rsidP="00E54E87">
      <w:pPr>
        <w:jc w:val="center"/>
        <w:rPr>
          <w:rFonts w:ascii="Calibri" w:hAnsi="Calibri" w:cs="Calibri"/>
          <w:color w:val="000000"/>
          <w:sz w:val="28"/>
          <w:szCs w:val="28"/>
          <w:lang w:bidi="hi-IN"/>
        </w:rPr>
      </w:pPr>
      <w:r>
        <w:rPr>
          <w:rFonts w:ascii="Calibri" w:hAnsi="Calibri" w:cs="Calibri"/>
          <w:noProof/>
          <w:color w:val="000000"/>
          <w:sz w:val="28"/>
          <w:szCs w:val="28"/>
          <w:lang w:bidi="hi-IN"/>
        </w:rPr>
        <w:drawing>
          <wp:inline distT="0" distB="0" distL="0" distR="0">
            <wp:extent cx="80618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111" cy="977493"/>
                    </a:xfrm>
                    <a:prstGeom prst="rect">
                      <a:avLst/>
                    </a:prstGeom>
                    <a:noFill/>
                    <a:ln>
                      <a:noFill/>
                    </a:ln>
                  </pic:spPr>
                </pic:pic>
              </a:graphicData>
            </a:graphic>
          </wp:inline>
        </w:drawing>
      </w:r>
    </w:p>
    <w:p w:rsidR="00E54E87" w:rsidRPr="00E54E87" w:rsidRDefault="00E54E87" w:rsidP="00E54E87">
      <w:pPr>
        <w:autoSpaceDE w:val="0"/>
        <w:autoSpaceDN w:val="0"/>
        <w:adjustRightInd w:val="0"/>
        <w:spacing w:after="0" w:line="240" w:lineRule="auto"/>
        <w:jc w:val="center"/>
        <w:rPr>
          <w:rFonts w:ascii="Calibri" w:hAnsi="Calibri" w:cs="Calibri"/>
          <w:color w:val="000000"/>
          <w:sz w:val="20"/>
          <w:szCs w:val="20"/>
          <w:lang w:bidi="hi-IN"/>
        </w:rPr>
      </w:pPr>
      <w:proofErr w:type="gramStart"/>
      <w:r w:rsidRPr="00E54E87">
        <w:rPr>
          <w:rFonts w:ascii="Calibri" w:hAnsi="Calibri" w:cs="Calibri"/>
          <w:color w:val="000000"/>
          <w:sz w:val="20"/>
          <w:szCs w:val="20"/>
          <w:lang w:bidi="hi-IN"/>
        </w:rPr>
        <w:t>offered</w:t>
      </w:r>
      <w:proofErr w:type="gramEnd"/>
      <w:r w:rsidRPr="00E54E87">
        <w:rPr>
          <w:rFonts w:ascii="Calibri" w:hAnsi="Calibri" w:cs="Calibri"/>
          <w:color w:val="000000"/>
          <w:sz w:val="20"/>
          <w:szCs w:val="20"/>
          <w:lang w:bidi="hi-IN"/>
        </w:rPr>
        <w:t xml:space="preserve"> only at</w:t>
      </w: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proofErr w:type="spellStart"/>
      <w:r w:rsidRPr="00E54E87">
        <w:rPr>
          <w:rFonts w:ascii="Calibri" w:hAnsi="Calibri" w:cs="Calibri"/>
          <w:color w:val="000000"/>
          <w:lang w:bidi="hi-IN"/>
        </w:rPr>
        <w:t>Durgabai</w:t>
      </w:r>
      <w:proofErr w:type="spellEnd"/>
      <w:r w:rsidRPr="00E54E87">
        <w:rPr>
          <w:rFonts w:ascii="Calibri" w:hAnsi="Calibri" w:cs="Calibri"/>
          <w:color w:val="000000"/>
          <w:lang w:bidi="hi-IN"/>
        </w:rPr>
        <w:t xml:space="preserve"> </w:t>
      </w:r>
      <w:proofErr w:type="spellStart"/>
      <w:r w:rsidRPr="00E54E87">
        <w:rPr>
          <w:rFonts w:ascii="Calibri" w:hAnsi="Calibri" w:cs="Calibri"/>
          <w:color w:val="000000"/>
          <w:lang w:bidi="hi-IN"/>
        </w:rPr>
        <w:t>Deshmukh</w:t>
      </w:r>
      <w:proofErr w:type="spellEnd"/>
      <w:r w:rsidRPr="00E54E87">
        <w:rPr>
          <w:rFonts w:ascii="Calibri" w:hAnsi="Calibri" w:cs="Calibri"/>
          <w:color w:val="000000"/>
          <w:lang w:bidi="hi-IN"/>
        </w:rPr>
        <w:t xml:space="preserve"> College of Special Education (VI))</w:t>
      </w: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r w:rsidRPr="00E54E87">
        <w:rPr>
          <w:rFonts w:ascii="Calibri" w:hAnsi="Calibri" w:cs="Calibri"/>
          <w:color w:val="000000"/>
          <w:lang w:bidi="hi-IN"/>
        </w:rPr>
        <w:t>C/o The Blind Relief Association</w:t>
      </w: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proofErr w:type="spellStart"/>
      <w:r w:rsidRPr="00E54E87">
        <w:rPr>
          <w:rFonts w:ascii="Calibri" w:hAnsi="Calibri" w:cs="Calibri"/>
          <w:color w:val="000000"/>
          <w:lang w:bidi="hi-IN"/>
        </w:rPr>
        <w:t>Lal</w:t>
      </w:r>
      <w:proofErr w:type="spellEnd"/>
      <w:r w:rsidRPr="00E54E87">
        <w:rPr>
          <w:rFonts w:ascii="Calibri" w:hAnsi="Calibri" w:cs="Calibri"/>
          <w:color w:val="000000"/>
          <w:lang w:bidi="hi-IN"/>
        </w:rPr>
        <w:t xml:space="preserve"> </w:t>
      </w:r>
      <w:proofErr w:type="spellStart"/>
      <w:r w:rsidRPr="00E54E87">
        <w:rPr>
          <w:rFonts w:ascii="Calibri" w:hAnsi="Calibri" w:cs="Calibri"/>
          <w:color w:val="000000"/>
          <w:lang w:bidi="hi-IN"/>
        </w:rPr>
        <w:t>Bahadur</w:t>
      </w:r>
      <w:proofErr w:type="spellEnd"/>
      <w:r w:rsidRPr="00E54E87">
        <w:rPr>
          <w:rFonts w:ascii="Calibri" w:hAnsi="Calibri" w:cs="Calibri"/>
          <w:color w:val="000000"/>
          <w:lang w:bidi="hi-IN"/>
        </w:rPr>
        <w:t xml:space="preserve"> </w:t>
      </w:r>
      <w:proofErr w:type="spellStart"/>
      <w:r w:rsidRPr="00E54E87">
        <w:rPr>
          <w:rFonts w:ascii="Calibri" w:hAnsi="Calibri" w:cs="Calibri"/>
          <w:color w:val="000000"/>
          <w:lang w:bidi="hi-IN"/>
        </w:rPr>
        <w:t>Shastri</w:t>
      </w:r>
      <w:proofErr w:type="spellEnd"/>
      <w:r w:rsidRPr="00E54E87">
        <w:rPr>
          <w:rFonts w:ascii="Calibri" w:hAnsi="Calibri" w:cs="Calibri"/>
          <w:color w:val="000000"/>
          <w:lang w:bidi="hi-IN"/>
        </w:rPr>
        <w:t xml:space="preserve"> </w:t>
      </w:r>
      <w:proofErr w:type="spellStart"/>
      <w:r w:rsidRPr="00E54E87">
        <w:rPr>
          <w:rFonts w:ascii="Calibri" w:hAnsi="Calibri" w:cs="Calibri"/>
          <w:color w:val="000000"/>
          <w:lang w:bidi="hi-IN"/>
        </w:rPr>
        <w:t>Marg</w:t>
      </w:r>
      <w:proofErr w:type="spellEnd"/>
    </w:p>
    <w:p w:rsidR="00E54E87" w:rsidRPr="00E54E87" w:rsidRDefault="00E54E87" w:rsidP="00E54E87">
      <w:pPr>
        <w:jc w:val="center"/>
        <w:rPr>
          <w:rFonts w:ascii="Calibri" w:hAnsi="Calibri" w:cs="Calibri"/>
          <w:color w:val="000000"/>
          <w:lang w:bidi="hi-IN"/>
        </w:rPr>
      </w:pPr>
      <w:r w:rsidRPr="00E54E87">
        <w:rPr>
          <w:rFonts w:ascii="Calibri" w:hAnsi="Calibri" w:cs="Calibri"/>
          <w:color w:val="000000"/>
          <w:lang w:bidi="hi-IN"/>
        </w:rPr>
        <w:t>New Delhi-110003</w:t>
      </w:r>
    </w:p>
    <w:p w:rsidR="00E54E87" w:rsidRDefault="00E54E87" w:rsidP="00E54E87">
      <w:pPr>
        <w:jc w:val="center"/>
        <w:rPr>
          <w:b/>
          <w:bCs/>
        </w:rPr>
      </w:pPr>
    </w:p>
    <w:p w:rsidR="00E54E87" w:rsidRDefault="00E54E87" w:rsidP="00E54E87">
      <w:pPr>
        <w:jc w:val="center"/>
        <w:rPr>
          <w:b/>
          <w:bCs/>
        </w:rPr>
      </w:pPr>
      <w:r>
        <w:rPr>
          <w:b/>
          <w:bCs/>
          <w:noProof/>
          <w:lang w:bidi="hi-IN"/>
        </w:rPr>
        <w:drawing>
          <wp:anchor distT="0" distB="0" distL="114300" distR="114300" simplePos="0" relativeHeight="251664384" behindDoc="0" locked="0" layoutInCell="1" allowOverlap="1">
            <wp:simplePos x="0" y="0"/>
            <wp:positionH relativeFrom="column">
              <wp:posOffset>2076450</wp:posOffset>
            </wp:positionH>
            <wp:positionV relativeFrom="paragraph">
              <wp:posOffset>85725</wp:posOffset>
            </wp:positionV>
            <wp:extent cx="876483" cy="828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483"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E87" w:rsidRDefault="00E54E87" w:rsidP="00E54E87">
      <w:pPr>
        <w:jc w:val="center"/>
        <w:rPr>
          <w:rFonts w:ascii="Calibri" w:hAnsi="Calibri" w:cs="Calibri"/>
          <w:color w:val="000000"/>
          <w:sz w:val="20"/>
          <w:szCs w:val="20"/>
          <w:lang w:bidi="hi-IN"/>
        </w:rPr>
      </w:pPr>
    </w:p>
    <w:p w:rsidR="00E54E87" w:rsidRDefault="00E54E87" w:rsidP="00E54E87">
      <w:pPr>
        <w:jc w:val="center"/>
        <w:rPr>
          <w:rFonts w:ascii="Calibri" w:hAnsi="Calibri" w:cs="Calibri"/>
          <w:color w:val="000000"/>
          <w:sz w:val="20"/>
          <w:szCs w:val="20"/>
          <w:lang w:bidi="hi-IN"/>
        </w:rPr>
      </w:pPr>
    </w:p>
    <w:p w:rsidR="00E54E87" w:rsidRDefault="00E54E87" w:rsidP="00E54E87">
      <w:pPr>
        <w:jc w:val="center"/>
        <w:rPr>
          <w:b/>
          <w:bCs/>
        </w:rPr>
      </w:pPr>
      <w:r w:rsidRPr="00E54E87">
        <w:rPr>
          <w:rFonts w:ascii="Calibri" w:hAnsi="Calibri" w:cs="Calibri"/>
          <w:color w:val="000000"/>
          <w:sz w:val="20"/>
          <w:szCs w:val="20"/>
          <w:lang w:bidi="hi-IN"/>
        </w:rPr>
        <w:t xml:space="preserve">Established and Run by </w:t>
      </w:r>
      <w:proofErr w:type="gramStart"/>
      <w:r w:rsidRPr="00E54E87">
        <w:rPr>
          <w:rFonts w:ascii="Calibri" w:hAnsi="Calibri" w:cs="Calibri"/>
          <w:color w:val="000000"/>
          <w:sz w:val="20"/>
          <w:szCs w:val="20"/>
          <w:lang w:bidi="hi-IN"/>
        </w:rPr>
        <w:t>The</w:t>
      </w:r>
      <w:proofErr w:type="gramEnd"/>
      <w:r w:rsidRPr="00E54E87">
        <w:rPr>
          <w:rFonts w:ascii="Calibri" w:hAnsi="Calibri" w:cs="Calibri"/>
          <w:color w:val="000000"/>
          <w:sz w:val="20"/>
          <w:szCs w:val="20"/>
          <w:lang w:bidi="hi-IN"/>
        </w:rPr>
        <w:t xml:space="preserve"> Blind Relief Association</w:t>
      </w:r>
    </w:p>
    <w:p w:rsidR="00213045" w:rsidRDefault="00213045">
      <w:pPr>
        <w:rPr>
          <w:b/>
          <w:bCs/>
        </w:rPr>
      </w:pP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r w:rsidRPr="00E54E87">
        <w:rPr>
          <w:rFonts w:ascii="Calibri" w:hAnsi="Calibri" w:cs="Calibri"/>
          <w:color w:val="000000"/>
          <w:lang w:bidi="hi-IN"/>
        </w:rPr>
        <w:t>Department of Education</w:t>
      </w: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r w:rsidRPr="00E54E87">
        <w:rPr>
          <w:rFonts w:ascii="Calibri" w:hAnsi="Calibri" w:cs="Calibri"/>
          <w:color w:val="000000"/>
          <w:lang w:bidi="hi-IN"/>
        </w:rPr>
        <w:t>(Central Institute of Education)</w:t>
      </w: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r w:rsidRPr="00E54E87">
        <w:rPr>
          <w:rFonts w:ascii="Calibri" w:hAnsi="Calibri" w:cs="Calibri"/>
          <w:color w:val="000000"/>
          <w:lang w:bidi="hi-IN"/>
        </w:rPr>
        <w:t xml:space="preserve">33, </w:t>
      </w:r>
      <w:proofErr w:type="spellStart"/>
      <w:r w:rsidRPr="00E54E87">
        <w:rPr>
          <w:rFonts w:ascii="Calibri" w:hAnsi="Calibri" w:cs="Calibri"/>
          <w:color w:val="000000"/>
          <w:lang w:bidi="hi-IN"/>
        </w:rPr>
        <w:t>Chhatra</w:t>
      </w:r>
      <w:proofErr w:type="spellEnd"/>
      <w:r w:rsidRPr="00E54E87">
        <w:rPr>
          <w:rFonts w:ascii="Calibri" w:hAnsi="Calibri" w:cs="Calibri"/>
          <w:color w:val="000000"/>
          <w:lang w:bidi="hi-IN"/>
        </w:rPr>
        <w:t xml:space="preserve"> </w:t>
      </w:r>
      <w:proofErr w:type="spellStart"/>
      <w:r w:rsidRPr="00E54E87">
        <w:rPr>
          <w:rFonts w:ascii="Calibri" w:hAnsi="Calibri" w:cs="Calibri"/>
          <w:color w:val="000000"/>
          <w:lang w:bidi="hi-IN"/>
        </w:rPr>
        <w:t>Marg</w:t>
      </w:r>
      <w:proofErr w:type="spellEnd"/>
      <w:r w:rsidRPr="00E54E87">
        <w:rPr>
          <w:rFonts w:ascii="Calibri" w:hAnsi="Calibri" w:cs="Calibri"/>
          <w:color w:val="000000"/>
          <w:lang w:bidi="hi-IN"/>
        </w:rPr>
        <w:t>,</w:t>
      </w:r>
    </w:p>
    <w:p w:rsidR="00E54E87" w:rsidRPr="00E54E87" w:rsidRDefault="00E54E87" w:rsidP="00E54E87">
      <w:pPr>
        <w:autoSpaceDE w:val="0"/>
        <w:autoSpaceDN w:val="0"/>
        <w:adjustRightInd w:val="0"/>
        <w:spacing w:after="0" w:line="240" w:lineRule="auto"/>
        <w:jc w:val="center"/>
        <w:rPr>
          <w:rFonts w:ascii="Calibri" w:hAnsi="Calibri" w:cs="Calibri"/>
          <w:color w:val="000000"/>
          <w:lang w:bidi="hi-IN"/>
        </w:rPr>
      </w:pPr>
      <w:r w:rsidRPr="00E54E87">
        <w:rPr>
          <w:rFonts w:ascii="Calibri" w:hAnsi="Calibri" w:cs="Calibri"/>
          <w:color w:val="000000"/>
          <w:lang w:bidi="hi-IN"/>
        </w:rPr>
        <w:t>University of Delhi</w:t>
      </w:r>
    </w:p>
    <w:p w:rsidR="00213045" w:rsidRPr="00E54E87" w:rsidRDefault="00E54E87" w:rsidP="00E54E87">
      <w:pPr>
        <w:jc w:val="center"/>
        <w:rPr>
          <w:b/>
          <w:bCs/>
        </w:rPr>
      </w:pPr>
      <w:r w:rsidRPr="00E54E87">
        <w:rPr>
          <w:rFonts w:ascii="Calibri" w:hAnsi="Calibri" w:cs="Calibri"/>
          <w:color w:val="000000"/>
          <w:lang w:bidi="hi-IN"/>
        </w:rPr>
        <w:t>Delhi - 110007</w:t>
      </w:r>
    </w:p>
    <w:p w:rsidR="005653DC" w:rsidRDefault="005653DC" w:rsidP="00BF674F">
      <w:pPr>
        <w:rPr>
          <w:b/>
          <w:bCs/>
        </w:rPr>
      </w:pPr>
    </w:p>
    <w:p w:rsidR="005653DC" w:rsidRDefault="005653DC" w:rsidP="00BF674F">
      <w:pPr>
        <w:rPr>
          <w:b/>
          <w:bCs/>
        </w:rPr>
      </w:pPr>
    </w:p>
    <w:p w:rsidR="00BF674F" w:rsidRPr="00BF674F" w:rsidRDefault="00BF674F" w:rsidP="00BF674F">
      <w:r w:rsidRPr="00BF674F">
        <w:rPr>
          <w:b/>
          <w:bCs/>
        </w:rPr>
        <w:t>Detailed schedule for admissions will be notified soon.</w:t>
      </w:r>
      <w:r w:rsidRPr="00BF674F">
        <w:t xml:space="preserve"> This will</w:t>
      </w:r>
    </w:p>
    <w:p w:rsidR="00BF674F" w:rsidRPr="00BF674F" w:rsidRDefault="00BF674F" w:rsidP="00BF674F">
      <w:proofErr w:type="gramStart"/>
      <w:r w:rsidRPr="00BF674F">
        <w:t>include</w:t>
      </w:r>
      <w:proofErr w:type="gramEnd"/>
      <w:r w:rsidRPr="00BF674F">
        <w:t xml:space="preserve"> information about:</w:t>
      </w:r>
    </w:p>
    <w:p w:rsidR="00BF674F" w:rsidRPr="00BF674F" w:rsidRDefault="00BF674F" w:rsidP="00BF674F">
      <w:r w:rsidRPr="00BF674F">
        <w:t xml:space="preserve">1. Date of Entrance Test </w:t>
      </w:r>
    </w:p>
    <w:p w:rsidR="00BF674F" w:rsidRPr="00BF674F" w:rsidRDefault="00BF674F" w:rsidP="00BF674F">
      <w:r w:rsidRPr="00BF674F">
        <w:t xml:space="preserve">2. Date of Notification of List of successful Candidates Eligible for the Entrance Test </w:t>
      </w:r>
    </w:p>
    <w:p w:rsidR="00BF674F" w:rsidRDefault="00BF674F" w:rsidP="00BF674F">
      <w:pPr>
        <w:jc w:val="center"/>
      </w:pPr>
    </w:p>
    <w:p w:rsidR="00BF674F" w:rsidRDefault="00BF674F" w:rsidP="00BF674F">
      <w:pPr>
        <w:jc w:val="center"/>
      </w:pPr>
    </w:p>
    <w:p w:rsidR="00BF674F" w:rsidRPr="00BF674F" w:rsidRDefault="00BF674F" w:rsidP="00BF674F">
      <w:pPr>
        <w:jc w:val="center"/>
      </w:pPr>
    </w:p>
    <w:p w:rsidR="00BF674F" w:rsidRPr="00BF674F" w:rsidRDefault="00BF674F" w:rsidP="00BF674F">
      <w:pPr>
        <w:spacing w:line="360" w:lineRule="auto"/>
      </w:pPr>
      <w:r w:rsidRPr="00BF674F">
        <w:t xml:space="preserve">1. Visit the Website regularly for updates and other information at: http://cie.du.ac.in http://admission.du.ac.in, www.durgabaideshmukhcollege.org and www.blindreliefdelhi.org </w:t>
      </w:r>
    </w:p>
    <w:p w:rsidR="00BF674F" w:rsidRDefault="00BF674F">
      <w:r>
        <w:br w:type="page"/>
      </w:r>
    </w:p>
    <w:p w:rsidR="00BF674F" w:rsidRPr="00BF674F" w:rsidRDefault="00BF674F" w:rsidP="00BF674F">
      <w:pPr>
        <w:jc w:val="center"/>
        <w:rPr>
          <w:u w:val="single"/>
        </w:rPr>
      </w:pPr>
      <w:r w:rsidRPr="00BF674F">
        <w:rPr>
          <w:b/>
          <w:bCs/>
          <w:u w:val="single"/>
        </w:rPr>
        <w:lastRenderedPageBreak/>
        <w:t>Introduction:</w:t>
      </w:r>
    </w:p>
    <w:p w:rsidR="00BF674F" w:rsidRPr="00BF674F" w:rsidRDefault="00BF674F" w:rsidP="00BF674F">
      <w:pPr>
        <w:spacing w:line="360" w:lineRule="auto"/>
        <w:jc w:val="both"/>
      </w:pPr>
      <w:proofErr w:type="spellStart"/>
      <w:r w:rsidRPr="00BF674F">
        <w:t>Durgabai</w:t>
      </w:r>
      <w:proofErr w:type="spellEnd"/>
      <w:r w:rsidRPr="00BF674F">
        <w:t xml:space="preserve"> </w:t>
      </w:r>
      <w:proofErr w:type="spellStart"/>
      <w:r w:rsidRPr="00BF674F">
        <w:t>Deshmukh</w:t>
      </w:r>
      <w:proofErr w:type="spellEnd"/>
      <w:r w:rsidRPr="00BF674F">
        <w:t xml:space="preserve"> College of Special Education (Visual Impairment) was established in 2006 to conduct Bachelor’s Degree </w:t>
      </w:r>
      <w:proofErr w:type="spellStart"/>
      <w:r w:rsidRPr="00BF674F">
        <w:t>programme</w:t>
      </w:r>
      <w:proofErr w:type="spellEnd"/>
      <w:r w:rsidRPr="00BF674F">
        <w:t xml:space="preserve"> in Special Education for the Visually Impaired under the Faculty of Education, University of Delhi and recognized by the Rehabilitation Council of India. The college has been included in the list of colleges prepared under section 2 (f) and 12 (B) of the University Grant Commission (UGC) Act, 1956. </w:t>
      </w:r>
    </w:p>
    <w:p w:rsidR="00BF674F" w:rsidRPr="00BF674F" w:rsidRDefault="00BF674F" w:rsidP="00BF674F">
      <w:pPr>
        <w:spacing w:line="360" w:lineRule="auto"/>
        <w:jc w:val="both"/>
      </w:pPr>
      <w:r w:rsidRPr="00BF674F">
        <w:t xml:space="preserve">The college is established and run by the Blind Relief Association, Delhi, a premier non-governmental organization, conducting training </w:t>
      </w:r>
      <w:proofErr w:type="spellStart"/>
      <w:r w:rsidRPr="00BF674F">
        <w:t>programme</w:t>
      </w:r>
      <w:proofErr w:type="spellEnd"/>
      <w:r w:rsidRPr="00BF674F">
        <w:t xml:space="preserve"> to prepare special teachers for the children with visual impairment for 5 decades. The Training Centre for the Teachers of the Visually Handicapped (TCTVH) being run by BRA was established in 1967 under the aegis of National Institute for the Empowerment of Persons with Visual Disability (</w:t>
      </w:r>
      <w:proofErr w:type="spellStart"/>
      <w:r w:rsidRPr="00BF674F">
        <w:t>Divyangajan</w:t>
      </w:r>
      <w:proofErr w:type="spellEnd"/>
      <w:r w:rsidRPr="00BF674F">
        <w:t xml:space="preserve">) - NIEPVD, the then National Centre for the Blind. NIEPVD continues to extend financial support to run the B. Ed (Special Education-V.I.) course for preparing qualified and high-quality educators for the visually impaired children. </w:t>
      </w:r>
    </w:p>
    <w:p w:rsidR="00BF674F" w:rsidRPr="00BF674F" w:rsidRDefault="00BF674F" w:rsidP="00BF674F">
      <w:pPr>
        <w:spacing w:line="360" w:lineRule="auto"/>
        <w:jc w:val="both"/>
      </w:pPr>
      <w:r w:rsidRPr="00BF674F">
        <w:rPr>
          <w:b/>
          <w:bCs/>
        </w:rPr>
        <w:t xml:space="preserve">Ideal Location </w:t>
      </w:r>
    </w:p>
    <w:p w:rsidR="00BF674F" w:rsidRPr="00BF674F" w:rsidRDefault="00BF674F" w:rsidP="00BF674F">
      <w:pPr>
        <w:spacing w:line="360" w:lineRule="auto"/>
        <w:jc w:val="both"/>
      </w:pPr>
      <w:r w:rsidRPr="00BF674F">
        <w:t xml:space="preserve">Named after the famous freedom fighter, educationist and a doyen among social reformers Dr. </w:t>
      </w:r>
      <w:proofErr w:type="spellStart"/>
      <w:r w:rsidRPr="00BF674F">
        <w:t>Durgabai</w:t>
      </w:r>
      <w:proofErr w:type="spellEnd"/>
      <w:r w:rsidRPr="00BF674F">
        <w:t xml:space="preserve"> </w:t>
      </w:r>
      <w:proofErr w:type="spellStart"/>
      <w:r w:rsidRPr="00BF674F">
        <w:t>Deshmukh</w:t>
      </w:r>
      <w:proofErr w:type="spellEnd"/>
      <w:r w:rsidRPr="00BF674F">
        <w:t xml:space="preserve">, the College can rightly boast of providing an excellent environment for the teachers in making. </w:t>
      </w:r>
    </w:p>
    <w:p w:rsidR="00BF674F" w:rsidRPr="00BF674F" w:rsidRDefault="00BF674F" w:rsidP="00BF674F">
      <w:pPr>
        <w:spacing w:line="360" w:lineRule="auto"/>
        <w:jc w:val="both"/>
      </w:pPr>
      <w:r w:rsidRPr="00BF674F">
        <w:t xml:space="preserve">Housed within the same campus is the reputed JPM Senior Secondary School for the Blind, a government-aided residential school affiliated to C.B.S.E. with over 200 visually challenged students on its roll. This School serves as practicing school for the teacher trainees. Apart from the School, BRA campus has a big Multi Skill Training Centre where a host of </w:t>
      </w:r>
      <w:proofErr w:type="spellStart"/>
      <w:r w:rsidRPr="00BF674F">
        <w:t>programmes</w:t>
      </w:r>
      <w:proofErr w:type="spellEnd"/>
      <w:r w:rsidRPr="00BF674F">
        <w:t xml:space="preserve"> in vocational training, including light engineering, candle making, bookbinding and stationary making, Tailoring, relaxation massage, computer training, on job call </w:t>
      </w:r>
      <w:proofErr w:type="spellStart"/>
      <w:r w:rsidRPr="00BF674F">
        <w:t>centre</w:t>
      </w:r>
      <w:proofErr w:type="spellEnd"/>
      <w:r w:rsidRPr="00BF674F">
        <w:t xml:space="preserve"> training etc. are being conducted for the benefit of the persons with visual impairment. </w:t>
      </w:r>
    </w:p>
    <w:p w:rsidR="00BF674F" w:rsidRPr="00BF674F" w:rsidRDefault="00BF674F" w:rsidP="00BF674F">
      <w:pPr>
        <w:spacing w:line="360" w:lineRule="auto"/>
        <w:jc w:val="both"/>
        <w:rPr>
          <w:rFonts w:cstheme="minorHAnsi"/>
        </w:rPr>
      </w:pPr>
      <w:r w:rsidRPr="00BF674F">
        <w:t xml:space="preserve">The college also extends the facility of audio recording and Braille printing of study materials to the visually impaired students as per their requirement through the in-house recording studio and Braille Printing Unit. Moreover, BRA regularly hosts national-level sports training and competitive events for the blind. The Government of India has also </w:t>
      </w:r>
      <w:proofErr w:type="spellStart"/>
      <w:r w:rsidRPr="00BF674F">
        <w:t>recognised</w:t>
      </w:r>
      <w:proofErr w:type="spellEnd"/>
      <w:r w:rsidRPr="00BF674F">
        <w:t xml:space="preserve"> the</w:t>
      </w:r>
      <w:r>
        <w:t xml:space="preserve"> </w:t>
      </w:r>
      <w:r w:rsidRPr="00BF674F">
        <w:rPr>
          <w:rFonts w:cstheme="minorHAnsi"/>
        </w:rPr>
        <w:t xml:space="preserve">pioneering work of The Blind Relief Association and in 2012 </w:t>
      </w:r>
      <w:r w:rsidRPr="00BF674F">
        <w:rPr>
          <w:rFonts w:cstheme="minorHAnsi"/>
        </w:rPr>
        <w:lastRenderedPageBreak/>
        <w:t xml:space="preserve">conferred the most prestigious National Award for the Best Institute working for the Persons with Disabilities.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Thus, studying in </w:t>
      </w:r>
      <w:proofErr w:type="spellStart"/>
      <w:r w:rsidRPr="00BF674F">
        <w:rPr>
          <w:rFonts w:asciiTheme="minorHAnsi" w:hAnsiTheme="minorHAnsi" w:cstheme="minorHAnsi"/>
          <w:sz w:val="22"/>
          <w:szCs w:val="22"/>
        </w:rPr>
        <w:t>Durgabai</w:t>
      </w:r>
      <w:proofErr w:type="spellEnd"/>
      <w:r w:rsidRPr="00BF674F">
        <w:rPr>
          <w:rFonts w:asciiTheme="minorHAnsi" w:hAnsiTheme="minorHAnsi" w:cstheme="minorHAnsi"/>
          <w:sz w:val="22"/>
          <w:szCs w:val="22"/>
        </w:rPr>
        <w:t xml:space="preserve"> </w:t>
      </w:r>
      <w:proofErr w:type="spellStart"/>
      <w:r w:rsidRPr="00BF674F">
        <w:rPr>
          <w:rFonts w:asciiTheme="minorHAnsi" w:hAnsiTheme="minorHAnsi" w:cstheme="minorHAnsi"/>
          <w:sz w:val="22"/>
          <w:szCs w:val="22"/>
        </w:rPr>
        <w:t>Deshmukh</w:t>
      </w:r>
      <w:proofErr w:type="spellEnd"/>
      <w:r w:rsidRPr="00BF674F">
        <w:rPr>
          <w:rFonts w:asciiTheme="minorHAnsi" w:hAnsiTheme="minorHAnsi" w:cstheme="minorHAnsi"/>
          <w:sz w:val="22"/>
          <w:szCs w:val="22"/>
        </w:rPr>
        <w:t xml:space="preserve"> College can give a teacher in the making, an excellent opportunity to acquire a comprehensive knowledge on education, vocational training, personality development and rehabilitation of the persons with visual impairment.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Keeping with its rich heritage, the college also initiated various curricular and co-curricular activities providing equal opportunities to both seeing and visually challenged students, such as taking part in inclusive sports events, cultural activities, etc. The college is an active member of the Equal Opportunity Cell of University of Delhi and the students of the college participate in various co-curricular activities of the university and other </w:t>
      </w:r>
      <w:proofErr w:type="spellStart"/>
      <w:r w:rsidRPr="00BF674F">
        <w:rPr>
          <w:rFonts w:asciiTheme="minorHAnsi" w:hAnsiTheme="minorHAnsi" w:cstheme="minorHAnsi"/>
          <w:sz w:val="22"/>
          <w:szCs w:val="22"/>
        </w:rPr>
        <w:t>organisations</w:t>
      </w:r>
      <w:proofErr w:type="spellEnd"/>
      <w:r w:rsidRPr="00BF674F">
        <w:rPr>
          <w:rFonts w:asciiTheme="minorHAnsi" w:hAnsiTheme="minorHAnsi" w:cstheme="minorHAnsi"/>
          <w:sz w:val="22"/>
          <w:szCs w:val="22"/>
        </w:rPr>
        <w:t xml:space="preserve">.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The college has a Learning Resource Centre (library) with rich information resources which include 4459 volumes of print and braille books, talking books, rare books, conference proceedings, research bulletins, annual reports, back volumes of journals, CDs, DVDs and e-resources on education as well as special education. It also subscribes to 22 National and International journals/periodicals on Education and Special Education. It provides ample opportunity for students and teachers to develop their professional skills and enrich their knowledge.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The library offers thousand numbers of online e-books and e-journals through NLIST program under UGC-INFONET Digital Library Consortium. For the convenience of its faculties and teachers, the library has its own website which is totally accessible for all its students. The college is also having a well-equipped resource room. </w:t>
      </w:r>
    </w:p>
    <w:p w:rsidR="00BF674F" w:rsidRDefault="00BF674F" w:rsidP="00BF674F">
      <w:pPr>
        <w:spacing w:line="360" w:lineRule="auto"/>
        <w:jc w:val="both"/>
        <w:rPr>
          <w:rFonts w:cstheme="minorHAnsi"/>
        </w:rPr>
      </w:pPr>
      <w:r w:rsidRPr="00BF674F">
        <w:rPr>
          <w:rFonts w:cstheme="minorHAnsi"/>
        </w:rPr>
        <w:t xml:space="preserve">It hardly needs emphasizing that College's excellent location and the facilities conveniently available to </w:t>
      </w:r>
      <w:proofErr w:type="gramStart"/>
      <w:r w:rsidRPr="00BF674F">
        <w:rPr>
          <w:rFonts w:cstheme="minorHAnsi"/>
        </w:rPr>
        <w:t>it,</w:t>
      </w:r>
      <w:proofErr w:type="gramEnd"/>
      <w:r w:rsidRPr="00BF674F">
        <w:rPr>
          <w:rFonts w:cstheme="minorHAnsi"/>
        </w:rPr>
        <w:t xml:space="preserve"> provide the ideal environment for pursuing course in special education with a special focus on visual impairment. The college has close association with various National and International universities offering courses in Special Education. The college also provides academic as well as technical consultancy to various institutions in India and abroad. Above all, the College has eminent and highly experienced regular and guest</w:t>
      </w:r>
      <w:r>
        <w:rPr>
          <w:rFonts w:cstheme="minorHAnsi"/>
        </w:rPr>
        <w:t xml:space="preserve"> faculties.</w:t>
      </w:r>
    </w:p>
    <w:p w:rsidR="00BF674F" w:rsidRDefault="00BF674F">
      <w:pPr>
        <w:rPr>
          <w:rFonts w:cstheme="minorHAnsi"/>
        </w:rPr>
      </w:pPr>
      <w:r>
        <w:rPr>
          <w:rFonts w:cstheme="minorHAnsi"/>
        </w:rPr>
        <w:br w:type="page"/>
      </w:r>
    </w:p>
    <w:p w:rsidR="00BF674F" w:rsidRPr="00BF674F" w:rsidRDefault="00BF674F" w:rsidP="00BF674F">
      <w:pPr>
        <w:pStyle w:val="Default"/>
        <w:spacing w:line="360" w:lineRule="auto"/>
        <w:jc w:val="center"/>
        <w:rPr>
          <w:rFonts w:asciiTheme="minorHAnsi" w:hAnsiTheme="minorHAnsi" w:cstheme="minorHAnsi"/>
          <w:sz w:val="22"/>
          <w:szCs w:val="22"/>
          <w:u w:val="single"/>
        </w:rPr>
      </w:pPr>
      <w:r w:rsidRPr="00BF674F">
        <w:rPr>
          <w:rFonts w:asciiTheme="minorHAnsi" w:hAnsiTheme="minorHAnsi" w:cstheme="minorHAnsi"/>
          <w:b/>
          <w:bCs/>
          <w:sz w:val="22"/>
          <w:szCs w:val="22"/>
          <w:u w:val="single"/>
        </w:rPr>
        <w:lastRenderedPageBreak/>
        <w:t>B.ED. (SPECIAL EDUCATION - VISUALLY IMPAIRED) 2019-2021</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B.Ed. (Special Education - Visually Impaired) is a two-year degree course under the Faculty of Education, University of Delhi and recognized by the Rehabilitation Council of India. The course is based on the curriculum framed by the Rehabilitation Council of India (RCI) and the University of Delhi.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Admission to the course is open to men and women from all parts of the country. The course is offered at: </w:t>
      </w:r>
    </w:p>
    <w:p w:rsidR="00BF674F" w:rsidRPr="00BF674F" w:rsidRDefault="00BF674F" w:rsidP="00BF674F">
      <w:pPr>
        <w:pStyle w:val="Default"/>
        <w:spacing w:line="360" w:lineRule="auto"/>
        <w:jc w:val="both"/>
        <w:rPr>
          <w:rFonts w:asciiTheme="minorHAnsi" w:hAnsiTheme="minorHAnsi" w:cstheme="minorHAnsi"/>
          <w:sz w:val="22"/>
          <w:szCs w:val="22"/>
        </w:rPr>
      </w:pPr>
      <w:proofErr w:type="spellStart"/>
      <w:r w:rsidRPr="00BF674F">
        <w:rPr>
          <w:rFonts w:asciiTheme="minorHAnsi" w:hAnsiTheme="minorHAnsi" w:cstheme="minorHAnsi"/>
          <w:b/>
          <w:bCs/>
          <w:sz w:val="22"/>
          <w:szCs w:val="22"/>
        </w:rPr>
        <w:t>Durgabai</w:t>
      </w:r>
      <w:proofErr w:type="spellEnd"/>
      <w:r w:rsidRPr="00BF674F">
        <w:rPr>
          <w:rFonts w:asciiTheme="minorHAnsi" w:hAnsiTheme="minorHAnsi" w:cstheme="minorHAnsi"/>
          <w:b/>
          <w:bCs/>
          <w:sz w:val="22"/>
          <w:szCs w:val="22"/>
        </w:rPr>
        <w:t xml:space="preserve"> </w:t>
      </w:r>
      <w:proofErr w:type="spellStart"/>
      <w:r w:rsidRPr="00BF674F">
        <w:rPr>
          <w:rFonts w:asciiTheme="minorHAnsi" w:hAnsiTheme="minorHAnsi" w:cstheme="minorHAnsi"/>
          <w:b/>
          <w:bCs/>
          <w:sz w:val="22"/>
          <w:szCs w:val="22"/>
        </w:rPr>
        <w:t>Deshmukh</w:t>
      </w:r>
      <w:proofErr w:type="spellEnd"/>
      <w:r w:rsidRPr="00BF674F">
        <w:rPr>
          <w:rFonts w:asciiTheme="minorHAnsi" w:hAnsiTheme="minorHAnsi" w:cstheme="minorHAnsi"/>
          <w:b/>
          <w:bCs/>
          <w:sz w:val="22"/>
          <w:szCs w:val="22"/>
        </w:rPr>
        <w:t xml:space="preserve"> College of Special Education (Visual Impairment)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b/>
          <w:bCs/>
          <w:sz w:val="22"/>
          <w:szCs w:val="22"/>
        </w:rPr>
        <w:t xml:space="preserve">C/o The Blind Relief Association, </w:t>
      </w:r>
    </w:p>
    <w:p w:rsidR="00BF674F" w:rsidRPr="00BF674F" w:rsidRDefault="00BF674F" w:rsidP="00BF674F">
      <w:pPr>
        <w:pStyle w:val="Default"/>
        <w:spacing w:line="360" w:lineRule="auto"/>
        <w:jc w:val="both"/>
        <w:rPr>
          <w:rFonts w:asciiTheme="minorHAnsi" w:hAnsiTheme="minorHAnsi" w:cstheme="minorHAnsi"/>
          <w:sz w:val="22"/>
          <w:szCs w:val="22"/>
        </w:rPr>
      </w:pPr>
      <w:proofErr w:type="spellStart"/>
      <w:r w:rsidRPr="00BF674F">
        <w:rPr>
          <w:rFonts w:asciiTheme="minorHAnsi" w:hAnsiTheme="minorHAnsi" w:cstheme="minorHAnsi"/>
          <w:b/>
          <w:bCs/>
          <w:sz w:val="22"/>
          <w:szCs w:val="22"/>
        </w:rPr>
        <w:t>Lal</w:t>
      </w:r>
      <w:proofErr w:type="spellEnd"/>
      <w:r w:rsidRPr="00BF674F">
        <w:rPr>
          <w:rFonts w:asciiTheme="minorHAnsi" w:hAnsiTheme="minorHAnsi" w:cstheme="minorHAnsi"/>
          <w:b/>
          <w:bCs/>
          <w:sz w:val="22"/>
          <w:szCs w:val="22"/>
        </w:rPr>
        <w:t xml:space="preserve"> </w:t>
      </w:r>
      <w:proofErr w:type="spellStart"/>
      <w:r w:rsidRPr="00BF674F">
        <w:rPr>
          <w:rFonts w:asciiTheme="minorHAnsi" w:hAnsiTheme="minorHAnsi" w:cstheme="minorHAnsi"/>
          <w:b/>
          <w:bCs/>
          <w:sz w:val="22"/>
          <w:szCs w:val="22"/>
        </w:rPr>
        <w:t>Bahadur</w:t>
      </w:r>
      <w:proofErr w:type="spellEnd"/>
      <w:r w:rsidRPr="00BF674F">
        <w:rPr>
          <w:rFonts w:asciiTheme="minorHAnsi" w:hAnsiTheme="minorHAnsi" w:cstheme="minorHAnsi"/>
          <w:b/>
          <w:bCs/>
          <w:sz w:val="22"/>
          <w:szCs w:val="22"/>
        </w:rPr>
        <w:t xml:space="preserve"> </w:t>
      </w:r>
      <w:proofErr w:type="spellStart"/>
      <w:r w:rsidRPr="00BF674F">
        <w:rPr>
          <w:rFonts w:asciiTheme="minorHAnsi" w:hAnsiTheme="minorHAnsi" w:cstheme="minorHAnsi"/>
          <w:b/>
          <w:bCs/>
          <w:sz w:val="22"/>
          <w:szCs w:val="22"/>
        </w:rPr>
        <w:t>Shastri</w:t>
      </w:r>
      <w:proofErr w:type="spellEnd"/>
      <w:r w:rsidRPr="00BF674F">
        <w:rPr>
          <w:rFonts w:asciiTheme="minorHAnsi" w:hAnsiTheme="minorHAnsi" w:cstheme="minorHAnsi"/>
          <w:b/>
          <w:bCs/>
          <w:sz w:val="22"/>
          <w:szCs w:val="22"/>
        </w:rPr>
        <w:t xml:space="preserve"> </w:t>
      </w:r>
      <w:proofErr w:type="spellStart"/>
      <w:r w:rsidRPr="00BF674F">
        <w:rPr>
          <w:rFonts w:asciiTheme="minorHAnsi" w:hAnsiTheme="minorHAnsi" w:cstheme="minorHAnsi"/>
          <w:b/>
          <w:bCs/>
          <w:sz w:val="22"/>
          <w:szCs w:val="22"/>
        </w:rPr>
        <w:t>Marg</w:t>
      </w:r>
      <w:proofErr w:type="spellEnd"/>
      <w:r w:rsidRPr="00BF674F">
        <w:rPr>
          <w:rFonts w:asciiTheme="minorHAnsi" w:hAnsiTheme="minorHAnsi" w:cstheme="minorHAnsi"/>
          <w:b/>
          <w:bCs/>
          <w:sz w:val="22"/>
          <w:szCs w:val="22"/>
        </w:rPr>
        <w:t xml:space="preserve">,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b/>
          <w:bCs/>
          <w:sz w:val="22"/>
          <w:szCs w:val="22"/>
        </w:rPr>
        <w:t xml:space="preserve">(Near The </w:t>
      </w:r>
      <w:proofErr w:type="spellStart"/>
      <w:r w:rsidRPr="00BF674F">
        <w:rPr>
          <w:rFonts w:asciiTheme="minorHAnsi" w:hAnsiTheme="minorHAnsi" w:cstheme="minorHAnsi"/>
          <w:b/>
          <w:bCs/>
          <w:sz w:val="22"/>
          <w:szCs w:val="22"/>
        </w:rPr>
        <w:t>Oberoi</w:t>
      </w:r>
      <w:proofErr w:type="spellEnd"/>
      <w:r w:rsidRPr="00BF674F">
        <w:rPr>
          <w:rFonts w:asciiTheme="minorHAnsi" w:hAnsiTheme="minorHAnsi" w:cstheme="minorHAnsi"/>
          <w:b/>
          <w:bCs/>
          <w:sz w:val="22"/>
          <w:szCs w:val="22"/>
        </w:rPr>
        <w:t xml:space="preserve"> Hotel) New Delhi -110 003 </w:t>
      </w:r>
    </w:p>
    <w:p w:rsidR="00BF674F" w:rsidRPr="00BF674F" w:rsidRDefault="00BF674F" w:rsidP="00BF674F">
      <w:pPr>
        <w:pStyle w:val="Default"/>
        <w:spacing w:line="360" w:lineRule="auto"/>
        <w:jc w:val="center"/>
        <w:rPr>
          <w:rFonts w:asciiTheme="minorHAnsi" w:hAnsiTheme="minorHAnsi" w:cstheme="minorHAnsi"/>
          <w:sz w:val="22"/>
          <w:szCs w:val="22"/>
          <w:u w:val="single"/>
        </w:rPr>
      </w:pPr>
      <w:r w:rsidRPr="00BF674F">
        <w:rPr>
          <w:rFonts w:asciiTheme="minorHAnsi" w:hAnsiTheme="minorHAnsi" w:cstheme="minorHAnsi"/>
          <w:b/>
          <w:bCs/>
          <w:sz w:val="22"/>
          <w:szCs w:val="22"/>
          <w:u w:val="single"/>
        </w:rPr>
        <w:t>*Eligibility Conditions:</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A) Candidates with at least 50% marks either in the Bachelor’s Degree and/or in the Master’s Degree in Sciences/Social Sciences/Humanities, Bachelor's in Engineering or Technology with specialization in Science and Mathematics with 55% marks or any other Qualification equivalent thereto, are eligible for admission to the program RCI letter no. 7-128/RCI/2015).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And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sz w:val="22"/>
          <w:szCs w:val="22"/>
        </w:rPr>
        <w:t xml:space="preserve">B) </w:t>
      </w:r>
      <w:r w:rsidRPr="00BF674F">
        <w:rPr>
          <w:rFonts w:asciiTheme="minorHAnsi" w:hAnsiTheme="minorHAnsi" w:cstheme="minorHAnsi"/>
          <w:b/>
          <w:bCs/>
          <w:sz w:val="22"/>
          <w:szCs w:val="22"/>
        </w:rPr>
        <w:t xml:space="preserve">Eligibility for choosing the Pedagogy Course: </w:t>
      </w:r>
      <w:r w:rsidRPr="00BF674F">
        <w:rPr>
          <w:rFonts w:asciiTheme="minorHAnsi" w:hAnsiTheme="minorHAnsi" w:cstheme="minorHAnsi"/>
          <w:sz w:val="22"/>
          <w:szCs w:val="22"/>
        </w:rPr>
        <w:t xml:space="preserve">- The candidate will have to choose </w:t>
      </w:r>
      <w:proofErr w:type="gramStart"/>
      <w:r w:rsidRPr="00BF674F">
        <w:rPr>
          <w:rFonts w:asciiTheme="minorHAnsi" w:hAnsiTheme="minorHAnsi" w:cstheme="minorHAnsi"/>
          <w:sz w:val="22"/>
          <w:szCs w:val="22"/>
        </w:rPr>
        <w:t>only one pedagogy</w:t>
      </w:r>
      <w:proofErr w:type="gramEnd"/>
      <w:r w:rsidRPr="00BF674F">
        <w:rPr>
          <w:rFonts w:asciiTheme="minorHAnsi" w:hAnsiTheme="minorHAnsi" w:cstheme="minorHAnsi"/>
          <w:sz w:val="22"/>
          <w:szCs w:val="22"/>
        </w:rPr>
        <w:t xml:space="preserve"> course. She /he must have studied one subject from the Pedagogy courses offered by the college in the qualifying degree, i.e., Bachelor's Degree or Master’s Degree for at least 200 marks and obtained at least 50% in this subject. </w:t>
      </w:r>
      <w:r w:rsidRPr="00BF674F">
        <w:rPr>
          <w:rFonts w:asciiTheme="minorHAnsi" w:hAnsiTheme="minorHAnsi" w:cstheme="minorHAnsi"/>
          <w:b/>
          <w:bCs/>
          <w:sz w:val="22"/>
          <w:szCs w:val="22"/>
        </w:rPr>
        <w:t xml:space="preserve">Candidates are advised to carefully study the following table showing the Subjects that are considered for </w:t>
      </w:r>
      <w:proofErr w:type="gramStart"/>
      <w:r w:rsidRPr="00BF674F">
        <w:rPr>
          <w:rFonts w:asciiTheme="minorHAnsi" w:hAnsiTheme="minorHAnsi" w:cstheme="minorHAnsi"/>
          <w:b/>
          <w:bCs/>
          <w:sz w:val="22"/>
          <w:szCs w:val="22"/>
        </w:rPr>
        <w:t>Selecting</w:t>
      </w:r>
      <w:proofErr w:type="gramEnd"/>
      <w:r w:rsidRPr="00BF674F">
        <w:rPr>
          <w:rFonts w:asciiTheme="minorHAnsi" w:hAnsiTheme="minorHAnsi" w:cstheme="minorHAnsi"/>
          <w:b/>
          <w:bCs/>
          <w:sz w:val="22"/>
          <w:szCs w:val="22"/>
        </w:rPr>
        <w:t xml:space="preserve"> a pedagogy course. </w:t>
      </w:r>
    </w:p>
    <w:p w:rsidR="00BF674F" w:rsidRPr="00BF674F" w:rsidRDefault="00BF674F" w:rsidP="00BF674F">
      <w:pPr>
        <w:pStyle w:val="Default"/>
        <w:spacing w:line="360" w:lineRule="auto"/>
        <w:jc w:val="both"/>
        <w:rPr>
          <w:rFonts w:asciiTheme="minorHAnsi" w:hAnsiTheme="minorHAnsi" w:cstheme="minorHAnsi"/>
          <w:sz w:val="22"/>
          <w:szCs w:val="22"/>
        </w:rPr>
      </w:pPr>
      <w:r w:rsidRPr="00BF674F">
        <w:rPr>
          <w:rFonts w:asciiTheme="minorHAnsi" w:hAnsiTheme="minorHAnsi" w:cstheme="minorHAnsi"/>
          <w:b/>
          <w:bCs/>
          <w:sz w:val="22"/>
          <w:szCs w:val="22"/>
        </w:rPr>
        <w:t xml:space="preserve">Only those candidates will be considered eligible who fulfill both the above mentioned </w:t>
      </w:r>
      <w:r w:rsidRPr="00BF674F">
        <w:rPr>
          <w:rFonts w:asciiTheme="minorHAnsi" w:hAnsiTheme="minorHAnsi" w:cstheme="minorHAnsi"/>
          <w:sz w:val="22"/>
          <w:szCs w:val="22"/>
        </w:rPr>
        <w:t>(</w:t>
      </w:r>
      <w:r w:rsidRPr="00BF674F">
        <w:rPr>
          <w:rFonts w:asciiTheme="minorHAnsi" w:hAnsiTheme="minorHAnsi" w:cstheme="minorHAnsi"/>
          <w:b/>
          <w:bCs/>
          <w:sz w:val="22"/>
          <w:szCs w:val="22"/>
        </w:rPr>
        <w:t xml:space="preserve">A and B) criteria. </w:t>
      </w:r>
    </w:p>
    <w:p w:rsidR="00BF674F" w:rsidRDefault="00BF674F" w:rsidP="00BF674F">
      <w:pPr>
        <w:spacing w:line="360" w:lineRule="auto"/>
        <w:jc w:val="both"/>
        <w:rPr>
          <w:rFonts w:cstheme="minorHAnsi"/>
        </w:rPr>
      </w:pPr>
      <w:r w:rsidRPr="00BF674F">
        <w:rPr>
          <w:rFonts w:cstheme="minorHAnsi"/>
        </w:rPr>
        <w:t xml:space="preserve">C) Candidates who </w:t>
      </w:r>
      <w:proofErr w:type="gramStart"/>
      <w:r w:rsidRPr="00BF674F">
        <w:rPr>
          <w:rFonts w:cstheme="minorHAnsi"/>
        </w:rPr>
        <w:t>have</w:t>
      </w:r>
      <w:proofErr w:type="gramEnd"/>
      <w:r w:rsidRPr="00BF674F">
        <w:rPr>
          <w:rFonts w:cstheme="minorHAnsi"/>
        </w:rPr>
        <w:t xml:space="preserve"> done B. Com can opt for Social Science provided that she/he has studied one of the subjects offered in the following table, for at least 200 marks and obtained minimum 50% marks in this subject.</w:t>
      </w:r>
    </w:p>
    <w:p w:rsidR="00BF674F" w:rsidRDefault="00BF674F">
      <w:pPr>
        <w:rPr>
          <w:rFonts w:cstheme="minorHAnsi"/>
        </w:rPr>
      </w:pPr>
      <w:r>
        <w:rPr>
          <w:rFonts w:cstheme="minorHAnsi"/>
        </w:rPr>
        <w:br w:type="page"/>
      </w:r>
    </w:p>
    <w:tbl>
      <w:tblPr>
        <w:tblStyle w:val="TableGrid"/>
        <w:tblW w:w="0" w:type="auto"/>
        <w:tblLayout w:type="fixed"/>
        <w:tblLook w:val="0000" w:firstRow="0" w:lastRow="0" w:firstColumn="0" w:lastColumn="0" w:noHBand="0" w:noVBand="0"/>
      </w:tblPr>
      <w:tblGrid>
        <w:gridCol w:w="4289"/>
        <w:gridCol w:w="3829"/>
      </w:tblGrid>
      <w:tr w:rsidR="00BF674F" w:rsidRPr="002F744D" w:rsidTr="002F744D">
        <w:trPr>
          <w:trHeight w:val="432"/>
        </w:trPr>
        <w:tc>
          <w:tcPr>
            <w:tcW w:w="428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lastRenderedPageBreak/>
              <w:t xml:space="preserve">Pedagogy Courses </w:t>
            </w:r>
          </w:p>
        </w:tc>
        <w:tc>
          <w:tcPr>
            <w:tcW w:w="382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Subjects Studied </w:t>
            </w:r>
          </w:p>
        </w:tc>
      </w:tr>
      <w:tr w:rsidR="00BF674F" w:rsidRPr="002F744D" w:rsidTr="002F744D">
        <w:trPr>
          <w:trHeight w:val="432"/>
        </w:trPr>
        <w:tc>
          <w:tcPr>
            <w:tcW w:w="428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Language </w:t>
            </w:r>
          </w:p>
        </w:tc>
        <w:tc>
          <w:tcPr>
            <w:tcW w:w="382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Hindi, English </w:t>
            </w:r>
          </w:p>
        </w:tc>
      </w:tr>
      <w:tr w:rsidR="00BF674F" w:rsidRPr="002F744D" w:rsidTr="002F744D">
        <w:trPr>
          <w:trHeight w:val="432"/>
        </w:trPr>
        <w:tc>
          <w:tcPr>
            <w:tcW w:w="428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Social Science </w:t>
            </w:r>
          </w:p>
        </w:tc>
        <w:tc>
          <w:tcPr>
            <w:tcW w:w="382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History, Geography, Political Science, Economics </w:t>
            </w:r>
          </w:p>
        </w:tc>
      </w:tr>
      <w:tr w:rsidR="00BF674F" w:rsidRPr="002F744D" w:rsidTr="002F744D">
        <w:trPr>
          <w:trHeight w:val="432"/>
        </w:trPr>
        <w:tc>
          <w:tcPr>
            <w:tcW w:w="428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Mathematics </w:t>
            </w:r>
          </w:p>
        </w:tc>
        <w:tc>
          <w:tcPr>
            <w:tcW w:w="382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Mathematics </w:t>
            </w:r>
          </w:p>
        </w:tc>
      </w:tr>
      <w:tr w:rsidR="00BF674F" w:rsidRPr="002F744D" w:rsidTr="002F744D">
        <w:trPr>
          <w:trHeight w:val="432"/>
        </w:trPr>
        <w:tc>
          <w:tcPr>
            <w:tcW w:w="428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Science </w:t>
            </w:r>
          </w:p>
        </w:tc>
        <w:tc>
          <w:tcPr>
            <w:tcW w:w="3829" w:type="dxa"/>
          </w:tcPr>
          <w:p w:rsidR="00BF674F" w:rsidRPr="002F744D" w:rsidRDefault="00BF674F">
            <w:pPr>
              <w:pStyle w:val="Default"/>
              <w:rPr>
                <w:rFonts w:asciiTheme="minorHAnsi" w:hAnsiTheme="minorHAnsi" w:cstheme="minorHAnsi"/>
                <w:sz w:val="22"/>
                <w:szCs w:val="22"/>
              </w:rPr>
            </w:pPr>
            <w:r w:rsidRPr="002F744D">
              <w:rPr>
                <w:rFonts w:asciiTheme="minorHAnsi" w:hAnsiTheme="minorHAnsi" w:cstheme="minorHAnsi"/>
                <w:sz w:val="22"/>
                <w:szCs w:val="22"/>
              </w:rPr>
              <w:t xml:space="preserve">Physics, Chemistry, Zoology, Botany. </w:t>
            </w:r>
          </w:p>
        </w:tc>
      </w:tr>
    </w:tbl>
    <w:p w:rsidR="002F744D" w:rsidRDefault="002F744D" w:rsidP="002F744D">
      <w:pPr>
        <w:pStyle w:val="Default"/>
        <w:rPr>
          <w:b/>
          <w:bCs/>
          <w:sz w:val="22"/>
          <w:szCs w:val="22"/>
        </w:rPr>
      </w:pPr>
    </w:p>
    <w:p w:rsidR="002F744D" w:rsidRDefault="002F744D" w:rsidP="002F744D">
      <w:pPr>
        <w:pStyle w:val="Default"/>
        <w:spacing w:line="360" w:lineRule="auto"/>
        <w:jc w:val="both"/>
        <w:rPr>
          <w:sz w:val="22"/>
          <w:szCs w:val="22"/>
        </w:rPr>
      </w:pPr>
      <w:r>
        <w:rPr>
          <w:b/>
          <w:bCs/>
          <w:sz w:val="22"/>
          <w:szCs w:val="22"/>
        </w:rPr>
        <w:t xml:space="preserve">*Eligibility of such Degrees that are not mentioned here will be considered by the admission committee at the time of admission, and the decision of the admission committee will be final. </w:t>
      </w:r>
    </w:p>
    <w:p w:rsidR="002F744D" w:rsidRDefault="002F744D" w:rsidP="002F744D">
      <w:pPr>
        <w:pStyle w:val="Default"/>
        <w:spacing w:line="360" w:lineRule="auto"/>
        <w:jc w:val="both"/>
        <w:rPr>
          <w:b/>
          <w:bCs/>
          <w:sz w:val="22"/>
          <w:szCs w:val="22"/>
          <w:u w:val="single"/>
        </w:rPr>
      </w:pPr>
    </w:p>
    <w:p w:rsidR="002F744D" w:rsidRPr="002F744D" w:rsidRDefault="002F744D" w:rsidP="002F744D">
      <w:pPr>
        <w:pStyle w:val="Default"/>
        <w:spacing w:line="360" w:lineRule="auto"/>
        <w:jc w:val="both"/>
        <w:rPr>
          <w:sz w:val="22"/>
          <w:szCs w:val="22"/>
          <w:u w:val="single"/>
        </w:rPr>
      </w:pPr>
      <w:r w:rsidRPr="002F744D">
        <w:rPr>
          <w:b/>
          <w:bCs/>
          <w:sz w:val="22"/>
          <w:szCs w:val="22"/>
          <w:u w:val="single"/>
        </w:rPr>
        <w:t xml:space="preserve">Relaxations/Concessions: </w:t>
      </w:r>
    </w:p>
    <w:p w:rsidR="002F744D" w:rsidRDefault="002F744D" w:rsidP="002F744D">
      <w:pPr>
        <w:pStyle w:val="Default"/>
        <w:spacing w:after="142" w:line="360" w:lineRule="auto"/>
        <w:jc w:val="both"/>
        <w:rPr>
          <w:sz w:val="22"/>
          <w:szCs w:val="22"/>
        </w:rPr>
      </w:pPr>
      <w:r>
        <w:rPr>
          <w:sz w:val="22"/>
          <w:szCs w:val="22"/>
        </w:rPr>
        <w:t xml:space="preserve">a) The minimum eligibility requirement for the Scheduled Caste/Scheduled Tribe candidates will be that they must have passed the qualifying school/degree examination. Provided that the minimum eligibility for admission to post-graduate Courses be the minimum pass marks of the qualifying examination concerned of the University of Delhi. In the case of Scheduled Caste/Scheduled Tribe candidates who had passed the last qualifying examination as prescribed for the equivalent examination of Delhi University for purposes of admission to the Postgraduate course of this University. </w:t>
      </w:r>
    </w:p>
    <w:p w:rsidR="002F744D" w:rsidRDefault="002F744D" w:rsidP="002F744D">
      <w:pPr>
        <w:pStyle w:val="Default"/>
        <w:spacing w:line="360" w:lineRule="auto"/>
        <w:jc w:val="both"/>
        <w:rPr>
          <w:sz w:val="22"/>
          <w:szCs w:val="22"/>
        </w:rPr>
      </w:pPr>
      <w:r>
        <w:rPr>
          <w:sz w:val="22"/>
          <w:szCs w:val="22"/>
        </w:rPr>
        <w:t xml:space="preserve">b) That where the admission is based on screening/written test, the Scheduled Caste/Scheduled Tribe candidates would also be required to take the test but their merit list will be drawn separately. </w:t>
      </w:r>
    </w:p>
    <w:p w:rsidR="002F744D" w:rsidRDefault="002F744D" w:rsidP="002F744D">
      <w:pPr>
        <w:pStyle w:val="Default"/>
        <w:spacing w:line="360" w:lineRule="auto"/>
        <w:jc w:val="both"/>
        <w:rPr>
          <w:sz w:val="22"/>
          <w:szCs w:val="22"/>
        </w:rPr>
      </w:pPr>
    </w:p>
    <w:p w:rsidR="002F744D" w:rsidRDefault="002F744D" w:rsidP="002F744D">
      <w:pPr>
        <w:pStyle w:val="Default"/>
        <w:spacing w:line="360" w:lineRule="auto"/>
        <w:jc w:val="both"/>
        <w:rPr>
          <w:sz w:val="22"/>
          <w:szCs w:val="22"/>
        </w:rPr>
      </w:pPr>
      <w:r>
        <w:rPr>
          <w:sz w:val="22"/>
          <w:szCs w:val="22"/>
        </w:rPr>
        <w:t xml:space="preserve">Scheduled Caste/Scheduled Tribe candidates while applying for admission will be required to submit a certificate in their own name, from a competent authority, as listed below, to the effect that he/she belongs to a Scheduled Caste/Scheduled Tribe. </w:t>
      </w:r>
    </w:p>
    <w:p w:rsidR="002F744D" w:rsidRDefault="002F744D" w:rsidP="002F744D">
      <w:pPr>
        <w:pStyle w:val="Default"/>
        <w:spacing w:line="360" w:lineRule="auto"/>
        <w:jc w:val="both"/>
        <w:rPr>
          <w:sz w:val="22"/>
          <w:szCs w:val="22"/>
        </w:rPr>
      </w:pPr>
      <w:r>
        <w:rPr>
          <w:sz w:val="22"/>
          <w:szCs w:val="22"/>
        </w:rPr>
        <w:t xml:space="preserve"> District Magistrate/Additional District Magistrate/Collector/ Deputy Collector/ Deputy Commissioner/Additional Deputy Commissioner/ First Class Stipendiary Magistrate/ City Magistrate/ Sub-Divisional Magistrate/ </w:t>
      </w:r>
      <w:proofErr w:type="spellStart"/>
      <w:r>
        <w:rPr>
          <w:sz w:val="22"/>
          <w:szCs w:val="22"/>
        </w:rPr>
        <w:t>Taluka</w:t>
      </w:r>
      <w:proofErr w:type="spellEnd"/>
      <w:r>
        <w:rPr>
          <w:sz w:val="22"/>
          <w:szCs w:val="22"/>
        </w:rPr>
        <w:t xml:space="preserve"> Magistrate/Executive Magistrate/Extra Assistant Commissioner (not below the rank of First class Stipendiary Magistrate) </w:t>
      </w:r>
    </w:p>
    <w:p w:rsidR="002F744D" w:rsidRDefault="002F744D">
      <w:pPr>
        <w:rPr>
          <w:rFonts w:cstheme="minorHAnsi"/>
        </w:rPr>
      </w:pPr>
      <w:r>
        <w:rPr>
          <w:rFonts w:cstheme="minorHAnsi"/>
        </w:rPr>
        <w:br w:type="page"/>
      </w:r>
    </w:p>
    <w:p w:rsidR="002F744D" w:rsidRDefault="002F744D" w:rsidP="002F744D">
      <w:pPr>
        <w:pStyle w:val="Default"/>
      </w:pPr>
    </w:p>
    <w:p w:rsidR="002F744D" w:rsidRPr="002F744D" w:rsidRDefault="002F744D" w:rsidP="002F744D">
      <w:pPr>
        <w:pStyle w:val="Default"/>
        <w:numPr>
          <w:ilvl w:val="0"/>
          <w:numId w:val="1"/>
        </w:numPr>
        <w:spacing w:after="156"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Chief Presidency Magistrate/Additional Chief Presidency Magistrate/Presidency Magistrate. </w:t>
      </w:r>
    </w:p>
    <w:p w:rsidR="002F744D" w:rsidRPr="002F744D" w:rsidRDefault="002F744D" w:rsidP="002F744D">
      <w:pPr>
        <w:pStyle w:val="Default"/>
        <w:numPr>
          <w:ilvl w:val="0"/>
          <w:numId w:val="1"/>
        </w:numPr>
        <w:spacing w:after="156"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Revenue Officer not below the rank of </w:t>
      </w:r>
      <w:proofErr w:type="spellStart"/>
      <w:r w:rsidRPr="002F744D">
        <w:rPr>
          <w:rFonts w:asciiTheme="minorHAnsi" w:hAnsiTheme="minorHAnsi" w:cstheme="minorHAnsi"/>
          <w:sz w:val="22"/>
          <w:szCs w:val="22"/>
        </w:rPr>
        <w:t>Tehsildar</w:t>
      </w:r>
      <w:proofErr w:type="spellEnd"/>
      <w:r w:rsidRPr="002F744D">
        <w:rPr>
          <w:rFonts w:asciiTheme="minorHAnsi" w:hAnsiTheme="minorHAnsi" w:cstheme="minorHAnsi"/>
          <w:sz w:val="22"/>
          <w:szCs w:val="22"/>
        </w:rPr>
        <w:t xml:space="preserve">. </w:t>
      </w:r>
    </w:p>
    <w:p w:rsidR="002F744D" w:rsidRPr="002F744D" w:rsidRDefault="002F744D" w:rsidP="002F744D">
      <w:pPr>
        <w:pStyle w:val="Default"/>
        <w:numPr>
          <w:ilvl w:val="0"/>
          <w:numId w:val="1"/>
        </w:numPr>
        <w:spacing w:after="156"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Sub-Divisional Officer of the area where the candidate and/ or candidate’s family normally resides. </w:t>
      </w:r>
    </w:p>
    <w:p w:rsidR="002F744D" w:rsidRPr="002F744D" w:rsidRDefault="002F744D" w:rsidP="002F744D">
      <w:pPr>
        <w:pStyle w:val="Default"/>
        <w:numPr>
          <w:ilvl w:val="0"/>
          <w:numId w:val="1"/>
        </w:numPr>
        <w:spacing w:after="156"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Administrator/Secretary to Administrator/Development Officer (for </w:t>
      </w:r>
      <w:proofErr w:type="spellStart"/>
      <w:r w:rsidRPr="002F744D">
        <w:rPr>
          <w:rFonts w:asciiTheme="minorHAnsi" w:hAnsiTheme="minorHAnsi" w:cstheme="minorHAnsi"/>
          <w:sz w:val="22"/>
          <w:szCs w:val="22"/>
        </w:rPr>
        <w:t>Lakshdweep</w:t>
      </w:r>
      <w:proofErr w:type="spellEnd"/>
      <w:r w:rsidRPr="002F744D">
        <w:rPr>
          <w:rFonts w:asciiTheme="minorHAnsi" w:hAnsiTheme="minorHAnsi" w:cstheme="minorHAnsi"/>
          <w:sz w:val="22"/>
          <w:szCs w:val="22"/>
        </w:rPr>
        <w:t xml:space="preserve">). </w:t>
      </w:r>
    </w:p>
    <w:p w:rsidR="002F744D" w:rsidRPr="002F744D" w:rsidRDefault="002F744D" w:rsidP="002F744D">
      <w:pPr>
        <w:pStyle w:val="Default"/>
        <w:spacing w:after="156"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c) The OBC candidates shall be given a relaxation in the minimum eligibility in the Qualifying examination and in the minimum eligibility (if any) in the admission entrance test to the extent of 10% of the minimum eligibility marks prescribed for the General Category candidates. For example, if the minimum eligibility for admission to a course is 50% for the General Category candidates, the minimum eligibility for the OBCs would be 45%, i.e. (50% minus 10% of 50%).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d) All those OBC candidates who meet the minimum eligibility marks in the qualifying examination and the minimum eligibility marks (if any) in the entrance test shall be eligible for admission in the order of their merit, keeping in view the availability of seats reserved for them.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The OBC candidates who belong to the </w:t>
      </w:r>
      <w:r w:rsidRPr="002F744D">
        <w:rPr>
          <w:rFonts w:asciiTheme="minorHAnsi" w:hAnsiTheme="minorHAnsi" w:cstheme="minorHAnsi"/>
          <w:b/>
          <w:bCs/>
          <w:sz w:val="22"/>
          <w:szCs w:val="22"/>
        </w:rPr>
        <w:t xml:space="preserve">'Non-creamy Layers' </w:t>
      </w:r>
      <w:r w:rsidRPr="002F744D">
        <w:rPr>
          <w:rFonts w:asciiTheme="minorHAnsi" w:hAnsiTheme="minorHAnsi" w:cstheme="minorHAnsi"/>
          <w:sz w:val="22"/>
          <w:szCs w:val="22"/>
        </w:rPr>
        <w:t xml:space="preserve">and whose castes appear in the </w:t>
      </w:r>
      <w:r w:rsidRPr="002F744D">
        <w:rPr>
          <w:rFonts w:asciiTheme="minorHAnsi" w:hAnsiTheme="minorHAnsi" w:cstheme="minorHAnsi"/>
          <w:b/>
          <w:bCs/>
          <w:sz w:val="22"/>
          <w:szCs w:val="22"/>
        </w:rPr>
        <w:t xml:space="preserve">Central List </w:t>
      </w:r>
      <w:r w:rsidRPr="002F744D">
        <w:rPr>
          <w:rFonts w:asciiTheme="minorHAnsi" w:hAnsiTheme="minorHAnsi" w:cstheme="minorHAnsi"/>
          <w:sz w:val="22"/>
          <w:szCs w:val="22"/>
        </w:rPr>
        <w:t xml:space="preserve">of the OBCs as on date, only shall be eligible to be considered for admission under the OBC Category. </w:t>
      </w:r>
      <w:proofErr w:type="gramStart"/>
      <w:r w:rsidRPr="002F744D">
        <w:rPr>
          <w:rFonts w:asciiTheme="minorHAnsi" w:hAnsiTheme="minorHAnsi" w:cstheme="minorHAnsi"/>
          <w:sz w:val="22"/>
          <w:szCs w:val="22"/>
        </w:rPr>
        <w:t>(As per the notification of University of Delhi, dated 11/04/2012).</w:t>
      </w:r>
      <w:proofErr w:type="gramEnd"/>
      <w:r w:rsidRPr="002F744D">
        <w:rPr>
          <w:rFonts w:asciiTheme="minorHAnsi" w:hAnsiTheme="minorHAnsi" w:cstheme="minorHAnsi"/>
          <w:sz w:val="22"/>
          <w:szCs w:val="22"/>
        </w:rPr>
        <w:t xml:space="preserve"> </w:t>
      </w:r>
    </w:p>
    <w:p w:rsidR="002F744D" w:rsidRPr="002F744D" w:rsidRDefault="002F744D" w:rsidP="002F744D">
      <w:pPr>
        <w:spacing w:line="360" w:lineRule="auto"/>
        <w:jc w:val="both"/>
        <w:rPr>
          <w:rFonts w:cstheme="minorHAnsi"/>
          <w:b/>
          <w:bCs/>
        </w:rPr>
      </w:pPr>
      <w:r w:rsidRPr="002F744D">
        <w:rPr>
          <w:rFonts w:cstheme="minorHAnsi"/>
          <w:b/>
          <w:bCs/>
        </w:rPr>
        <w:t>Note</w:t>
      </w:r>
      <w:proofErr w:type="gramStart"/>
      <w:r w:rsidRPr="002F744D">
        <w:rPr>
          <w:rFonts w:cstheme="minorHAnsi"/>
          <w:b/>
          <w:bCs/>
        </w:rPr>
        <w:t>:-</w:t>
      </w:r>
      <w:proofErr w:type="gramEnd"/>
      <w:r w:rsidRPr="002F744D">
        <w:rPr>
          <w:rFonts w:cstheme="minorHAnsi"/>
          <w:b/>
          <w:bCs/>
        </w:rPr>
        <w:t xml:space="preserve"> Relaxation for reserved category will be as par the Delhi University norms.</w:t>
      </w:r>
    </w:p>
    <w:p w:rsidR="002F744D" w:rsidRPr="002F744D" w:rsidRDefault="002F744D" w:rsidP="002F744D">
      <w:pPr>
        <w:spacing w:line="360" w:lineRule="auto"/>
        <w:jc w:val="both"/>
        <w:rPr>
          <w:rFonts w:cstheme="minorHAnsi"/>
          <w:b/>
          <w:bCs/>
        </w:rPr>
      </w:pP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b/>
          <w:bCs/>
          <w:sz w:val="22"/>
          <w:szCs w:val="22"/>
        </w:rPr>
        <w:t xml:space="preserve">Intake Capacity: </w:t>
      </w:r>
    </w:p>
    <w:p w:rsidR="002F744D" w:rsidRPr="002F744D" w:rsidRDefault="008B3744" w:rsidP="002F744D">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Total approved Seats - 32</w:t>
      </w:r>
    </w:p>
    <w:p w:rsidR="002F744D" w:rsidRDefault="002F744D" w:rsidP="002F744D">
      <w:pPr>
        <w:spacing w:line="360" w:lineRule="auto"/>
        <w:jc w:val="both"/>
        <w:rPr>
          <w:rFonts w:cstheme="minorHAnsi"/>
        </w:rPr>
      </w:pPr>
      <w:r w:rsidRPr="002F744D">
        <w:rPr>
          <w:rFonts w:cstheme="minorHAnsi"/>
        </w:rPr>
        <w:t>Reservation of Seats (In accordance with Delhi University Guidelines):-</w:t>
      </w:r>
    </w:p>
    <w:p w:rsidR="002F744D" w:rsidRDefault="002F744D">
      <w:pPr>
        <w:rPr>
          <w:rFonts w:cstheme="minorHAnsi"/>
        </w:rPr>
      </w:pPr>
      <w:r>
        <w:rPr>
          <w:rFonts w:cstheme="minorHAnsi"/>
        </w:rPr>
        <w:br w:type="page"/>
      </w:r>
    </w:p>
    <w:p w:rsidR="002F744D" w:rsidRDefault="002F744D" w:rsidP="002F744D">
      <w:pPr>
        <w:pStyle w:val="Default"/>
      </w:pPr>
    </w:p>
    <w:p w:rsidR="002F744D" w:rsidRDefault="002F744D" w:rsidP="002F744D">
      <w:pPr>
        <w:pStyle w:val="Default"/>
        <w:spacing w:line="360" w:lineRule="auto"/>
        <w:jc w:val="both"/>
        <w:rPr>
          <w:rFonts w:asciiTheme="minorHAnsi" w:hAnsiTheme="minorHAnsi" w:cstheme="minorHAnsi"/>
          <w:b/>
          <w:bCs/>
          <w:sz w:val="22"/>
          <w:szCs w:val="22"/>
        </w:rPr>
      </w:pPr>
      <w:r w:rsidRPr="002F744D">
        <w:rPr>
          <w:rFonts w:asciiTheme="minorHAnsi" w:hAnsiTheme="minorHAnsi" w:cstheme="minorHAnsi"/>
          <w:b/>
          <w:bCs/>
          <w:sz w:val="22"/>
          <w:szCs w:val="22"/>
        </w:rPr>
        <w:t xml:space="preserve">(a) Scheduled </w:t>
      </w:r>
      <w:proofErr w:type="spellStart"/>
      <w:r w:rsidRPr="002F744D">
        <w:rPr>
          <w:rFonts w:asciiTheme="minorHAnsi" w:hAnsiTheme="minorHAnsi" w:cstheme="minorHAnsi"/>
          <w:b/>
          <w:bCs/>
          <w:sz w:val="22"/>
          <w:szCs w:val="22"/>
        </w:rPr>
        <w:t>Castes</w:t>
      </w:r>
      <w:proofErr w:type="gramStart"/>
      <w:r w:rsidRPr="002F744D">
        <w:rPr>
          <w:rFonts w:asciiTheme="minorHAnsi" w:hAnsiTheme="minorHAnsi" w:cstheme="minorHAnsi"/>
          <w:b/>
          <w:bCs/>
          <w:sz w:val="22"/>
          <w:szCs w:val="22"/>
        </w:rPr>
        <w:t>,Scheduled</w:t>
      </w:r>
      <w:proofErr w:type="spellEnd"/>
      <w:proofErr w:type="gramEnd"/>
      <w:r w:rsidRPr="002F744D">
        <w:rPr>
          <w:rFonts w:asciiTheme="minorHAnsi" w:hAnsiTheme="minorHAnsi" w:cstheme="minorHAnsi"/>
          <w:b/>
          <w:bCs/>
          <w:sz w:val="22"/>
          <w:szCs w:val="22"/>
        </w:rPr>
        <w:t xml:space="preserve"> Tribes , Other Backward Castes and EWS </w:t>
      </w:r>
    </w:p>
    <w:p w:rsidR="002F744D" w:rsidRPr="002F744D" w:rsidRDefault="002F744D" w:rsidP="002F744D">
      <w:pPr>
        <w:pStyle w:val="Default"/>
        <w:numPr>
          <w:ilvl w:val="0"/>
          <w:numId w:val="2"/>
        </w:numPr>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15% of total number of seats for Scheduled Castes and 7.5 % for Scheduled Tribes, </w:t>
      </w:r>
    </w:p>
    <w:p w:rsidR="002F744D" w:rsidRPr="002F744D" w:rsidRDefault="002F744D" w:rsidP="002F744D">
      <w:pPr>
        <w:pStyle w:val="Default"/>
        <w:numPr>
          <w:ilvl w:val="0"/>
          <w:numId w:val="2"/>
        </w:numPr>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Other Backward Classes (OBC</w:t>
      </w:r>
      <w:proofErr w:type="gramStart"/>
      <w:r w:rsidRPr="002F744D">
        <w:rPr>
          <w:rFonts w:asciiTheme="minorHAnsi" w:hAnsiTheme="minorHAnsi" w:cstheme="minorHAnsi"/>
          <w:sz w:val="22"/>
          <w:szCs w:val="22"/>
        </w:rPr>
        <w:t>)-</w:t>
      </w:r>
      <w:proofErr w:type="gramEnd"/>
      <w:r w:rsidRPr="002F744D">
        <w:rPr>
          <w:rFonts w:asciiTheme="minorHAnsi" w:hAnsiTheme="minorHAnsi" w:cstheme="minorHAnsi"/>
          <w:sz w:val="22"/>
          <w:szCs w:val="22"/>
        </w:rPr>
        <w:t xml:space="preserve"> 27% of total number of seats. </w:t>
      </w:r>
    </w:p>
    <w:p w:rsidR="002F744D" w:rsidRPr="002F744D" w:rsidRDefault="002F744D" w:rsidP="002F744D">
      <w:pPr>
        <w:pStyle w:val="Default"/>
        <w:numPr>
          <w:ilvl w:val="0"/>
          <w:numId w:val="2"/>
        </w:numPr>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EWS- </w:t>
      </w:r>
      <w:r w:rsidR="008B3744">
        <w:rPr>
          <w:rFonts w:asciiTheme="minorHAnsi" w:hAnsiTheme="minorHAnsi" w:cstheme="minorHAnsi"/>
          <w:sz w:val="22"/>
          <w:szCs w:val="22"/>
        </w:rPr>
        <w:t>25</w:t>
      </w:r>
      <w:r w:rsidRPr="002F744D">
        <w:rPr>
          <w:rFonts w:asciiTheme="minorHAnsi" w:hAnsiTheme="minorHAnsi" w:cstheme="minorHAnsi"/>
          <w:sz w:val="22"/>
          <w:szCs w:val="22"/>
        </w:rPr>
        <w:t xml:space="preserve">% of total number of seats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(Remaining seats will be open for all/ unreserved)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b/>
          <w:bCs/>
          <w:sz w:val="22"/>
          <w:szCs w:val="22"/>
        </w:rPr>
        <w:t>Note:-</w:t>
      </w:r>
      <w:r w:rsidRPr="002F744D">
        <w:rPr>
          <w:rFonts w:asciiTheme="minorHAnsi" w:hAnsiTheme="minorHAnsi" w:cstheme="minorHAnsi"/>
          <w:sz w:val="22"/>
          <w:szCs w:val="22"/>
        </w:rPr>
        <w:t xml:space="preserve">The seats reserved for the SC/ST shall be filled by the SC/ST candidates only. However, in the case of non‐availability of the eligible candidates the reserved seats may be interchanged between the SC &amp; ST. If still any seat remains unfilled, the same shall be left vacant. The seats reserved for the OBCs shall be filled with the OBC candidates only. Only if OBC candidates possessing the minimum eligibility marks are not available in the OBC category then the vacant OBC seats shall be converted into General Category seats in accordance with the admission schedule notified by the University. </w:t>
      </w:r>
    </w:p>
    <w:p w:rsidR="002F744D" w:rsidRPr="002F744D" w:rsidRDefault="002F744D" w:rsidP="002F744D">
      <w:pPr>
        <w:pStyle w:val="Default"/>
        <w:spacing w:after="144" w:line="360" w:lineRule="auto"/>
        <w:jc w:val="both"/>
        <w:rPr>
          <w:rFonts w:asciiTheme="minorHAnsi" w:hAnsiTheme="minorHAnsi" w:cstheme="minorHAnsi"/>
          <w:sz w:val="22"/>
          <w:szCs w:val="22"/>
        </w:rPr>
      </w:pPr>
      <w:r w:rsidRPr="002F744D">
        <w:rPr>
          <w:rFonts w:asciiTheme="minorHAnsi" w:hAnsiTheme="minorHAnsi" w:cstheme="minorHAnsi"/>
          <w:b/>
          <w:bCs/>
          <w:sz w:val="22"/>
          <w:szCs w:val="22"/>
        </w:rPr>
        <w:t xml:space="preserve">(a) Supernumerary Seats: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(i) Persons with Disabilities (</w:t>
      </w:r>
      <w:proofErr w:type="spellStart"/>
      <w:r w:rsidRPr="002F744D">
        <w:rPr>
          <w:rFonts w:asciiTheme="minorHAnsi" w:hAnsiTheme="minorHAnsi" w:cstheme="minorHAnsi"/>
          <w:sz w:val="22"/>
          <w:szCs w:val="22"/>
        </w:rPr>
        <w:t>PwD</w:t>
      </w:r>
      <w:proofErr w:type="spellEnd"/>
      <w:proofErr w:type="gramStart"/>
      <w:r w:rsidRPr="002F744D">
        <w:rPr>
          <w:rFonts w:asciiTheme="minorHAnsi" w:hAnsiTheme="minorHAnsi" w:cstheme="minorHAnsi"/>
          <w:sz w:val="22"/>
          <w:szCs w:val="22"/>
        </w:rPr>
        <w:t>)=</w:t>
      </w:r>
      <w:proofErr w:type="gramEnd"/>
      <w:r w:rsidRPr="002F744D">
        <w:rPr>
          <w:rFonts w:asciiTheme="minorHAnsi" w:hAnsiTheme="minorHAnsi" w:cstheme="minorHAnsi"/>
          <w:sz w:val="22"/>
          <w:szCs w:val="22"/>
        </w:rPr>
        <w:t xml:space="preserve">5% of total intake </w:t>
      </w:r>
    </w:p>
    <w:p w:rsidR="002F744D" w:rsidRPr="002F744D" w:rsidRDefault="002F744D" w:rsidP="002F744D">
      <w:pPr>
        <w:pStyle w:val="Default"/>
        <w:spacing w:line="360" w:lineRule="auto"/>
        <w:jc w:val="both"/>
        <w:rPr>
          <w:rFonts w:asciiTheme="minorHAnsi" w:hAnsiTheme="minorHAnsi" w:cstheme="minorHAnsi"/>
          <w:sz w:val="22"/>
          <w:szCs w:val="22"/>
        </w:rPr>
      </w:pPr>
      <w:proofErr w:type="gramStart"/>
      <w:r w:rsidRPr="002F744D">
        <w:rPr>
          <w:rFonts w:asciiTheme="minorHAnsi" w:hAnsiTheme="minorHAnsi" w:cstheme="minorHAnsi"/>
          <w:sz w:val="22"/>
          <w:szCs w:val="22"/>
        </w:rPr>
        <w:t>(1% each for the persons with low vision or blindness, hearing impaired and loco motor disability or cerebral palsy, including dyslexia* (interchangeable in case of non‐availability of candidates in the sub‐categories)).</w:t>
      </w:r>
      <w:proofErr w:type="gramEnd"/>
      <w:r w:rsidRPr="002F744D">
        <w:rPr>
          <w:rFonts w:asciiTheme="minorHAnsi" w:hAnsiTheme="minorHAnsi" w:cstheme="minorHAnsi"/>
          <w:sz w:val="22"/>
          <w:szCs w:val="22"/>
        </w:rPr>
        <w:t xml:space="preserve">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*As per circular letter no. </w:t>
      </w:r>
      <w:proofErr w:type="spellStart"/>
      <w:r w:rsidRPr="002F744D">
        <w:rPr>
          <w:rFonts w:asciiTheme="minorHAnsi" w:hAnsiTheme="minorHAnsi" w:cstheme="minorHAnsi"/>
          <w:sz w:val="22"/>
          <w:szCs w:val="22"/>
        </w:rPr>
        <w:t>Aca.I</w:t>
      </w:r>
      <w:proofErr w:type="spellEnd"/>
      <w:r w:rsidRPr="002F744D">
        <w:rPr>
          <w:rFonts w:asciiTheme="minorHAnsi" w:hAnsiTheme="minorHAnsi" w:cstheme="minorHAnsi"/>
          <w:sz w:val="22"/>
          <w:szCs w:val="22"/>
        </w:rPr>
        <w:t>/2015-2016/</w:t>
      </w:r>
      <w:proofErr w:type="spellStart"/>
      <w:r w:rsidRPr="002F744D">
        <w:rPr>
          <w:rFonts w:asciiTheme="minorHAnsi" w:hAnsiTheme="minorHAnsi" w:cstheme="minorHAnsi"/>
          <w:sz w:val="22"/>
          <w:szCs w:val="22"/>
        </w:rPr>
        <w:t>PwD</w:t>
      </w:r>
      <w:proofErr w:type="spellEnd"/>
      <w:r w:rsidRPr="002F744D">
        <w:rPr>
          <w:rFonts w:asciiTheme="minorHAnsi" w:hAnsiTheme="minorHAnsi" w:cstheme="minorHAnsi"/>
          <w:sz w:val="22"/>
          <w:szCs w:val="22"/>
        </w:rPr>
        <w:t xml:space="preserve">/533, dated 05.06.2015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(ii) Children/Widows of the eligible Armed Forces Personnel including Para Military Forces: (CW Category) =5% of the seats in each course.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As per the guidelines approved by the Academic Council, admissions of candidates belonging to CW category, have to be made in the following order of priorities: </w:t>
      </w:r>
    </w:p>
    <w:p w:rsidR="002F744D" w:rsidRPr="002F744D" w:rsidRDefault="002F744D" w:rsidP="002F744D">
      <w:pPr>
        <w:pStyle w:val="Default"/>
        <w:spacing w:after="135"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I. Widows/Wards of </w:t>
      </w:r>
      <w:proofErr w:type="spellStart"/>
      <w:r w:rsidRPr="002F744D">
        <w:rPr>
          <w:rFonts w:asciiTheme="minorHAnsi" w:hAnsiTheme="minorHAnsi" w:cstheme="minorHAnsi"/>
          <w:sz w:val="22"/>
          <w:szCs w:val="22"/>
        </w:rPr>
        <w:t>Defence</w:t>
      </w:r>
      <w:proofErr w:type="spellEnd"/>
      <w:r w:rsidRPr="002F744D">
        <w:rPr>
          <w:rFonts w:asciiTheme="minorHAnsi" w:hAnsiTheme="minorHAnsi" w:cstheme="minorHAnsi"/>
          <w:sz w:val="22"/>
          <w:szCs w:val="22"/>
        </w:rPr>
        <w:t xml:space="preserve"> personnel killed in action; </w:t>
      </w:r>
    </w:p>
    <w:p w:rsidR="002F744D" w:rsidRPr="002F744D" w:rsidRDefault="002F744D" w:rsidP="002F744D">
      <w:pPr>
        <w:pStyle w:val="Default"/>
        <w:spacing w:after="135"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II. Wards of serving personnel and ex‐servicemen disabled in action; </w:t>
      </w:r>
    </w:p>
    <w:p w:rsidR="002F744D" w:rsidRPr="002F744D" w:rsidRDefault="002F744D" w:rsidP="002F744D">
      <w:pPr>
        <w:pStyle w:val="Default"/>
        <w:spacing w:after="135"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III. Widows/Wards of </w:t>
      </w:r>
      <w:proofErr w:type="spellStart"/>
      <w:r w:rsidRPr="002F744D">
        <w:rPr>
          <w:rFonts w:asciiTheme="minorHAnsi" w:hAnsiTheme="minorHAnsi" w:cstheme="minorHAnsi"/>
          <w:sz w:val="22"/>
          <w:szCs w:val="22"/>
        </w:rPr>
        <w:t>Defence</w:t>
      </w:r>
      <w:proofErr w:type="spellEnd"/>
      <w:r w:rsidRPr="002F744D">
        <w:rPr>
          <w:rFonts w:asciiTheme="minorHAnsi" w:hAnsiTheme="minorHAnsi" w:cstheme="minorHAnsi"/>
          <w:sz w:val="22"/>
          <w:szCs w:val="22"/>
        </w:rPr>
        <w:t xml:space="preserve"> personnel who died in peace time with death attributable to military service; </w:t>
      </w:r>
    </w:p>
    <w:p w:rsidR="002F744D" w:rsidRPr="002F744D" w:rsidRDefault="002F744D" w:rsidP="002F744D">
      <w:pPr>
        <w:pStyle w:val="Default"/>
        <w:spacing w:after="135"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IV. Wards of </w:t>
      </w:r>
      <w:proofErr w:type="spellStart"/>
      <w:r w:rsidRPr="002F744D">
        <w:rPr>
          <w:rFonts w:asciiTheme="minorHAnsi" w:hAnsiTheme="minorHAnsi" w:cstheme="minorHAnsi"/>
          <w:sz w:val="22"/>
          <w:szCs w:val="22"/>
        </w:rPr>
        <w:t>Defence</w:t>
      </w:r>
      <w:proofErr w:type="spellEnd"/>
      <w:r w:rsidRPr="002F744D">
        <w:rPr>
          <w:rFonts w:asciiTheme="minorHAnsi" w:hAnsiTheme="minorHAnsi" w:cstheme="minorHAnsi"/>
          <w:sz w:val="22"/>
          <w:szCs w:val="22"/>
        </w:rPr>
        <w:t xml:space="preserve"> personnel disabled in peace time with disability attributable to the military service; and </w:t>
      </w:r>
    </w:p>
    <w:p w:rsid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V. Wards of Ex-servicemen personnel and serving personnel including personnel of police forces who are in receipt of Gallantry Awards; </w:t>
      </w:r>
    </w:p>
    <w:p w:rsidR="002F744D" w:rsidRDefault="002F744D" w:rsidP="002F744D">
      <w:pPr>
        <w:pStyle w:val="Default"/>
      </w:pPr>
    </w:p>
    <w:p w:rsidR="002F744D" w:rsidRPr="002F744D" w:rsidRDefault="002F744D" w:rsidP="002F744D">
      <w:pPr>
        <w:pStyle w:val="Default"/>
        <w:spacing w:line="360" w:lineRule="auto"/>
        <w:ind w:left="720"/>
        <w:jc w:val="both"/>
        <w:rPr>
          <w:rFonts w:asciiTheme="minorHAnsi" w:hAnsiTheme="minorHAnsi" w:cstheme="minorHAnsi"/>
          <w:sz w:val="22"/>
          <w:szCs w:val="22"/>
        </w:rPr>
      </w:pPr>
      <w:r w:rsidRPr="002F744D">
        <w:rPr>
          <w:rFonts w:asciiTheme="minorHAnsi" w:hAnsiTheme="minorHAnsi" w:cstheme="minorHAnsi"/>
          <w:sz w:val="22"/>
          <w:szCs w:val="22"/>
        </w:rPr>
        <w:t xml:space="preserve">Category-V (Gallantry Awards) include: </w:t>
      </w:r>
      <w:proofErr w:type="spellStart"/>
      <w:r w:rsidRPr="002F744D">
        <w:rPr>
          <w:rFonts w:asciiTheme="minorHAnsi" w:hAnsiTheme="minorHAnsi" w:cstheme="minorHAnsi"/>
          <w:sz w:val="22"/>
          <w:szCs w:val="22"/>
        </w:rPr>
        <w:t>Param</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Vir</w:t>
      </w:r>
      <w:proofErr w:type="spellEnd"/>
      <w:r w:rsidRPr="002F744D">
        <w:rPr>
          <w:rFonts w:asciiTheme="minorHAnsi" w:hAnsiTheme="minorHAnsi" w:cstheme="minorHAnsi"/>
          <w:sz w:val="22"/>
          <w:szCs w:val="22"/>
        </w:rPr>
        <w:t xml:space="preserve"> Chakra, Ashok Chakra, </w:t>
      </w:r>
      <w:proofErr w:type="spellStart"/>
      <w:r w:rsidRPr="002F744D">
        <w:rPr>
          <w:rFonts w:asciiTheme="minorHAnsi" w:hAnsiTheme="minorHAnsi" w:cstheme="minorHAnsi"/>
          <w:sz w:val="22"/>
          <w:szCs w:val="22"/>
        </w:rPr>
        <w:t>Sarvottam</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Yudh</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Seva</w:t>
      </w:r>
      <w:proofErr w:type="spellEnd"/>
      <w:r w:rsidRPr="002F744D">
        <w:rPr>
          <w:rFonts w:asciiTheme="minorHAnsi" w:hAnsiTheme="minorHAnsi" w:cstheme="minorHAnsi"/>
          <w:sz w:val="22"/>
          <w:szCs w:val="22"/>
        </w:rPr>
        <w:t xml:space="preserve"> Medal, </w:t>
      </w:r>
      <w:proofErr w:type="spellStart"/>
      <w:r w:rsidRPr="002F744D">
        <w:rPr>
          <w:rFonts w:asciiTheme="minorHAnsi" w:hAnsiTheme="minorHAnsi" w:cstheme="minorHAnsi"/>
          <w:sz w:val="22"/>
          <w:szCs w:val="22"/>
        </w:rPr>
        <w:t>Maha</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Vir</w:t>
      </w:r>
      <w:proofErr w:type="spellEnd"/>
      <w:r w:rsidRPr="002F744D">
        <w:rPr>
          <w:rFonts w:asciiTheme="minorHAnsi" w:hAnsiTheme="minorHAnsi" w:cstheme="minorHAnsi"/>
          <w:sz w:val="22"/>
          <w:szCs w:val="22"/>
        </w:rPr>
        <w:t xml:space="preserve"> Chakra, </w:t>
      </w:r>
      <w:proofErr w:type="spellStart"/>
      <w:r w:rsidRPr="002F744D">
        <w:rPr>
          <w:rFonts w:asciiTheme="minorHAnsi" w:hAnsiTheme="minorHAnsi" w:cstheme="minorHAnsi"/>
          <w:sz w:val="22"/>
          <w:szCs w:val="22"/>
        </w:rPr>
        <w:t>Kirti</w:t>
      </w:r>
      <w:proofErr w:type="spellEnd"/>
      <w:r w:rsidRPr="002F744D">
        <w:rPr>
          <w:rFonts w:asciiTheme="minorHAnsi" w:hAnsiTheme="minorHAnsi" w:cstheme="minorHAnsi"/>
          <w:sz w:val="22"/>
          <w:szCs w:val="22"/>
        </w:rPr>
        <w:t xml:space="preserve"> Chakra, </w:t>
      </w:r>
      <w:proofErr w:type="spellStart"/>
      <w:r w:rsidRPr="002F744D">
        <w:rPr>
          <w:rFonts w:asciiTheme="minorHAnsi" w:hAnsiTheme="minorHAnsi" w:cstheme="minorHAnsi"/>
          <w:sz w:val="22"/>
          <w:szCs w:val="22"/>
        </w:rPr>
        <w:t>Uttam</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Yudh</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Seva</w:t>
      </w:r>
      <w:proofErr w:type="spellEnd"/>
      <w:r w:rsidRPr="002F744D">
        <w:rPr>
          <w:rFonts w:asciiTheme="minorHAnsi" w:hAnsiTheme="minorHAnsi" w:cstheme="minorHAnsi"/>
          <w:sz w:val="22"/>
          <w:szCs w:val="22"/>
        </w:rPr>
        <w:t xml:space="preserve"> Medal, </w:t>
      </w:r>
      <w:proofErr w:type="spellStart"/>
      <w:r w:rsidRPr="002F744D">
        <w:rPr>
          <w:rFonts w:asciiTheme="minorHAnsi" w:hAnsiTheme="minorHAnsi" w:cstheme="minorHAnsi"/>
          <w:sz w:val="22"/>
          <w:szCs w:val="22"/>
        </w:rPr>
        <w:t>Vir</w:t>
      </w:r>
      <w:proofErr w:type="spellEnd"/>
      <w:r w:rsidRPr="002F744D">
        <w:rPr>
          <w:rFonts w:asciiTheme="minorHAnsi" w:hAnsiTheme="minorHAnsi" w:cstheme="minorHAnsi"/>
          <w:sz w:val="22"/>
          <w:szCs w:val="22"/>
        </w:rPr>
        <w:t xml:space="preserve"> Chakra, </w:t>
      </w:r>
      <w:proofErr w:type="spellStart"/>
      <w:r w:rsidRPr="002F744D">
        <w:rPr>
          <w:rFonts w:asciiTheme="minorHAnsi" w:hAnsiTheme="minorHAnsi" w:cstheme="minorHAnsi"/>
          <w:sz w:val="22"/>
          <w:szCs w:val="22"/>
        </w:rPr>
        <w:t>Shaurya</w:t>
      </w:r>
      <w:proofErr w:type="spellEnd"/>
      <w:r w:rsidRPr="002F744D">
        <w:rPr>
          <w:rFonts w:asciiTheme="minorHAnsi" w:hAnsiTheme="minorHAnsi" w:cstheme="minorHAnsi"/>
          <w:sz w:val="22"/>
          <w:szCs w:val="22"/>
        </w:rPr>
        <w:t xml:space="preserve"> Chakra, </w:t>
      </w:r>
      <w:proofErr w:type="spellStart"/>
      <w:r w:rsidRPr="002F744D">
        <w:rPr>
          <w:rFonts w:asciiTheme="minorHAnsi" w:hAnsiTheme="minorHAnsi" w:cstheme="minorHAnsi"/>
          <w:sz w:val="22"/>
          <w:szCs w:val="22"/>
        </w:rPr>
        <w:t>Yudh</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Seva</w:t>
      </w:r>
      <w:proofErr w:type="spellEnd"/>
      <w:r w:rsidRPr="002F744D">
        <w:rPr>
          <w:rFonts w:asciiTheme="minorHAnsi" w:hAnsiTheme="minorHAnsi" w:cstheme="minorHAnsi"/>
          <w:sz w:val="22"/>
          <w:szCs w:val="22"/>
        </w:rPr>
        <w:t xml:space="preserve"> Medal, </w:t>
      </w:r>
      <w:proofErr w:type="spellStart"/>
      <w:r w:rsidRPr="002F744D">
        <w:rPr>
          <w:rFonts w:asciiTheme="minorHAnsi" w:hAnsiTheme="minorHAnsi" w:cstheme="minorHAnsi"/>
          <w:sz w:val="22"/>
          <w:szCs w:val="22"/>
        </w:rPr>
        <w:t>Sena</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NauSena</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Vayusena</w:t>
      </w:r>
      <w:proofErr w:type="spellEnd"/>
      <w:r w:rsidRPr="002F744D">
        <w:rPr>
          <w:rFonts w:asciiTheme="minorHAnsi" w:hAnsiTheme="minorHAnsi" w:cstheme="minorHAnsi"/>
          <w:sz w:val="22"/>
          <w:szCs w:val="22"/>
        </w:rPr>
        <w:t xml:space="preserve"> Medal, Mention‐in-‐</w:t>
      </w:r>
      <w:proofErr w:type="spellStart"/>
      <w:r w:rsidRPr="002F744D">
        <w:rPr>
          <w:rFonts w:asciiTheme="minorHAnsi" w:hAnsiTheme="minorHAnsi" w:cstheme="minorHAnsi"/>
          <w:sz w:val="22"/>
          <w:szCs w:val="22"/>
        </w:rPr>
        <w:t>Despatches</w:t>
      </w:r>
      <w:proofErr w:type="spellEnd"/>
      <w:r w:rsidRPr="002F744D">
        <w:rPr>
          <w:rFonts w:asciiTheme="minorHAnsi" w:hAnsiTheme="minorHAnsi" w:cstheme="minorHAnsi"/>
          <w:sz w:val="22"/>
          <w:szCs w:val="22"/>
        </w:rPr>
        <w:t xml:space="preserve">, President's Police Medal for Gallantry, Police Medal for Gallantry.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Authorities Competent to issue educational concession certificates under CW category:- </w:t>
      </w:r>
    </w:p>
    <w:p w:rsidR="002F744D" w:rsidRPr="002F744D" w:rsidRDefault="002F744D" w:rsidP="002F744D">
      <w:pPr>
        <w:pStyle w:val="Default"/>
        <w:spacing w:after="130"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 Secretary, </w:t>
      </w:r>
      <w:proofErr w:type="spellStart"/>
      <w:r w:rsidRPr="002F744D">
        <w:rPr>
          <w:rFonts w:asciiTheme="minorHAnsi" w:hAnsiTheme="minorHAnsi" w:cstheme="minorHAnsi"/>
          <w:sz w:val="22"/>
          <w:szCs w:val="22"/>
        </w:rPr>
        <w:t>Kendriya</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Sainik</w:t>
      </w:r>
      <w:proofErr w:type="spellEnd"/>
      <w:r w:rsidRPr="002F744D">
        <w:rPr>
          <w:rFonts w:asciiTheme="minorHAnsi" w:hAnsiTheme="minorHAnsi" w:cstheme="minorHAnsi"/>
          <w:sz w:val="22"/>
          <w:szCs w:val="22"/>
        </w:rPr>
        <w:t xml:space="preserve"> Board, Delhi </w:t>
      </w:r>
    </w:p>
    <w:p w:rsidR="002F744D" w:rsidRPr="002F744D" w:rsidRDefault="002F744D" w:rsidP="002F744D">
      <w:pPr>
        <w:pStyle w:val="Default"/>
        <w:spacing w:after="130"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 Secretary, </w:t>
      </w:r>
      <w:proofErr w:type="spellStart"/>
      <w:r w:rsidRPr="002F744D">
        <w:rPr>
          <w:rFonts w:asciiTheme="minorHAnsi" w:hAnsiTheme="minorHAnsi" w:cstheme="minorHAnsi"/>
          <w:sz w:val="22"/>
          <w:szCs w:val="22"/>
        </w:rPr>
        <w:t>Rajya</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Zila</w:t>
      </w:r>
      <w:proofErr w:type="spellEnd"/>
      <w:r w:rsidRPr="002F744D">
        <w:rPr>
          <w:rFonts w:asciiTheme="minorHAnsi" w:hAnsiTheme="minorHAnsi" w:cstheme="minorHAnsi"/>
          <w:sz w:val="22"/>
          <w:szCs w:val="22"/>
        </w:rPr>
        <w:t xml:space="preserve"> </w:t>
      </w:r>
      <w:proofErr w:type="spellStart"/>
      <w:r w:rsidRPr="002F744D">
        <w:rPr>
          <w:rFonts w:asciiTheme="minorHAnsi" w:hAnsiTheme="minorHAnsi" w:cstheme="minorHAnsi"/>
          <w:sz w:val="22"/>
          <w:szCs w:val="22"/>
        </w:rPr>
        <w:t>Sainik</w:t>
      </w:r>
      <w:proofErr w:type="spellEnd"/>
      <w:r w:rsidRPr="002F744D">
        <w:rPr>
          <w:rFonts w:asciiTheme="minorHAnsi" w:hAnsiTheme="minorHAnsi" w:cstheme="minorHAnsi"/>
          <w:sz w:val="22"/>
          <w:szCs w:val="22"/>
        </w:rPr>
        <w:t xml:space="preserve"> Board </w:t>
      </w:r>
    </w:p>
    <w:p w:rsidR="002F744D" w:rsidRPr="002F744D" w:rsidRDefault="002F744D" w:rsidP="002F744D">
      <w:pPr>
        <w:pStyle w:val="Default"/>
        <w:spacing w:after="130"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 Officer-in‐Charge, Records Office </w:t>
      </w:r>
    </w:p>
    <w:p w:rsidR="002F744D" w:rsidRPr="002F744D" w:rsidRDefault="002F744D" w:rsidP="002F744D">
      <w:pPr>
        <w:pStyle w:val="Default"/>
        <w:spacing w:after="130"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 1st class Stipendiary Magistrate </w:t>
      </w: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 Ministry of Home Affairs (for Police personnel in receipt of Gallantry Awards) </w:t>
      </w:r>
    </w:p>
    <w:p w:rsidR="002F744D" w:rsidRPr="002F744D" w:rsidRDefault="002F744D" w:rsidP="002F744D">
      <w:pPr>
        <w:pStyle w:val="Default"/>
        <w:spacing w:line="360" w:lineRule="auto"/>
        <w:jc w:val="both"/>
        <w:rPr>
          <w:rFonts w:asciiTheme="minorHAnsi" w:hAnsiTheme="minorHAnsi" w:cstheme="minorHAnsi"/>
          <w:sz w:val="22"/>
          <w:szCs w:val="22"/>
        </w:rPr>
      </w:pPr>
    </w:p>
    <w:p w:rsidR="002F744D" w:rsidRP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 xml:space="preserve">(iii) Foreign Nationals=5% seats in each course in Departments/Colleges. </w:t>
      </w:r>
    </w:p>
    <w:p w:rsidR="002F744D" w:rsidRPr="002F744D" w:rsidRDefault="002F744D" w:rsidP="002F744D">
      <w:pPr>
        <w:pStyle w:val="Default"/>
        <w:spacing w:line="360" w:lineRule="auto"/>
        <w:jc w:val="both"/>
        <w:rPr>
          <w:rFonts w:asciiTheme="minorHAnsi" w:hAnsiTheme="minorHAnsi" w:cstheme="minorHAnsi"/>
          <w:sz w:val="22"/>
          <w:szCs w:val="22"/>
        </w:rPr>
      </w:pPr>
    </w:p>
    <w:p w:rsidR="002F744D" w:rsidRDefault="002F744D" w:rsidP="002F744D">
      <w:pPr>
        <w:pStyle w:val="Default"/>
        <w:spacing w:line="360" w:lineRule="auto"/>
        <w:jc w:val="both"/>
        <w:rPr>
          <w:rFonts w:asciiTheme="minorHAnsi" w:hAnsiTheme="minorHAnsi" w:cstheme="minorHAnsi"/>
          <w:sz w:val="22"/>
          <w:szCs w:val="22"/>
        </w:rPr>
      </w:pPr>
      <w:r w:rsidRPr="002F744D">
        <w:rPr>
          <w:rFonts w:asciiTheme="minorHAnsi" w:hAnsiTheme="minorHAnsi" w:cstheme="minorHAnsi"/>
          <w:sz w:val="22"/>
          <w:szCs w:val="22"/>
        </w:rPr>
        <w:t>Admissions of Foreign Nationals will be as per the guidelines of the University of Delhi. The candidates may contact Foreign Students Registry for the same</w:t>
      </w:r>
    </w:p>
    <w:p w:rsidR="002F744D" w:rsidRDefault="002F744D" w:rsidP="002F744D">
      <w:pPr>
        <w:pStyle w:val="Default"/>
        <w:spacing w:line="360" w:lineRule="auto"/>
        <w:jc w:val="both"/>
        <w:rPr>
          <w:rFonts w:asciiTheme="minorHAnsi" w:hAnsiTheme="minorHAnsi" w:cstheme="minorHAnsi"/>
          <w:sz w:val="22"/>
          <w:szCs w:val="22"/>
        </w:rPr>
      </w:pPr>
    </w:p>
    <w:p w:rsidR="002F744D" w:rsidRDefault="002F744D" w:rsidP="002F744D">
      <w:pPr>
        <w:pStyle w:val="Default"/>
        <w:spacing w:line="360" w:lineRule="auto"/>
        <w:jc w:val="both"/>
        <w:rPr>
          <w:rFonts w:asciiTheme="minorHAnsi" w:hAnsiTheme="minorHAnsi" w:cstheme="minorHAnsi"/>
          <w:sz w:val="22"/>
          <w:szCs w:val="22"/>
        </w:rPr>
      </w:pPr>
    </w:p>
    <w:p w:rsidR="002F744D" w:rsidRDefault="002F744D" w:rsidP="002F744D">
      <w:pPr>
        <w:pStyle w:val="Default"/>
        <w:spacing w:line="360" w:lineRule="auto"/>
        <w:jc w:val="both"/>
        <w:rPr>
          <w:b/>
          <w:bCs/>
          <w:sz w:val="22"/>
          <w:szCs w:val="22"/>
        </w:rPr>
      </w:pPr>
      <w:r>
        <w:rPr>
          <w:b/>
          <w:bCs/>
          <w:sz w:val="22"/>
          <w:szCs w:val="22"/>
        </w:rPr>
        <w:t>Distribution of Seats:</w:t>
      </w:r>
    </w:p>
    <w:tbl>
      <w:tblPr>
        <w:tblStyle w:val="TableGrid"/>
        <w:tblW w:w="9378" w:type="dxa"/>
        <w:tblLayout w:type="fixed"/>
        <w:tblLook w:val="0000" w:firstRow="0" w:lastRow="0" w:firstColumn="0" w:lastColumn="0" w:noHBand="0" w:noVBand="0"/>
      </w:tblPr>
      <w:tblGrid>
        <w:gridCol w:w="1073"/>
        <w:gridCol w:w="1073"/>
        <w:gridCol w:w="1073"/>
        <w:gridCol w:w="1073"/>
        <w:gridCol w:w="766"/>
        <w:gridCol w:w="990"/>
        <w:gridCol w:w="900"/>
        <w:gridCol w:w="1170"/>
        <w:gridCol w:w="1260"/>
      </w:tblGrid>
      <w:tr w:rsidR="002F744D" w:rsidRPr="00B654A6" w:rsidTr="002F744D">
        <w:trPr>
          <w:trHeight w:val="103"/>
        </w:trPr>
        <w:tc>
          <w:tcPr>
            <w:tcW w:w="6048" w:type="dxa"/>
            <w:gridSpan w:val="6"/>
          </w:tcPr>
          <w:p w:rsidR="002F744D" w:rsidRPr="00B654A6" w:rsidRDefault="002F744D" w:rsidP="002F744D">
            <w:pPr>
              <w:pStyle w:val="Default"/>
              <w:jc w:val="right"/>
              <w:rPr>
                <w:rFonts w:asciiTheme="minorHAnsi" w:hAnsiTheme="minorHAnsi" w:cstheme="minorHAnsi"/>
                <w:sz w:val="22"/>
                <w:szCs w:val="22"/>
              </w:rPr>
            </w:pPr>
          </w:p>
        </w:tc>
        <w:tc>
          <w:tcPr>
            <w:tcW w:w="3330" w:type="dxa"/>
            <w:gridSpan w:val="3"/>
          </w:tcPr>
          <w:p w:rsidR="002F744D" w:rsidRPr="00B654A6" w:rsidRDefault="002F744D" w:rsidP="002F744D">
            <w:pPr>
              <w:pStyle w:val="Default"/>
              <w:jc w:val="right"/>
              <w:rPr>
                <w:rFonts w:asciiTheme="minorHAnsi" w:hAnsiTheme="minorHAnsi" w:cstheme="minorHAnsi"/>
                <w:sz w:val="22"/>
                <w:szCs w:val="22"/>
              </w:rPr>
            </w:pPr>
            <w:r w:rsidRPr="00B654A6">
              <w:rPr>
                <w:rFonts w:asciiTheme="minorHAnsi" w:hAnsiTheme="minorHAnsi" w:cstheme="minorHAnsi"/>
                <w:sz w:val="22"/>
                <w:szCs w:val="22"/>
              </w:rPr>
              <w:t xml:space="preserve">Supernumerary </w:t>
            </w:r>
          </w:p>
        </w:tc>
      </w:tr>
      <w:tr w:rsidR="002F744D" w:rsidRPr="00B654A6" w:rsidTr="002F744D">
        <w:trPr>
          <w:trHeight w:val="360"/>
        </w:trPr>
        <w:tc>
          <w:tcPr>
            <w:tcW w:w="1073"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Total Number of Seats </w:t>
            </w:r>
          </w:p>
        </w:tc>
        <w:tc>
          <w:tcPr>
            <w:tcW w:w="1073"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Unreserved </w:t>
            </w:r>
          </w:p>
        </w:tc>
        <w:tc>
          <w:tcPr>
            <w:tcW w:w="1073"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OBC </w:t>
            </w:r>
          </w:p>
        </w:tc>
        <w:tc>
          <w:tcPr>
            <w:tcW w:w="1073"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SC </w:t>
            </w:r>
          </w:p>
        </w:tc>
        <w:tc>
          <w:tcPr>
            <w:tcW w:w="766"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ST </w:t>
            </w:r>
          </w:p>
        </w:tc>
        <w:tc>
          <w:tcPr>
            <w:tcW w:w="990"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EWS </w:t>
            </w:r>
          </w:p>
        </w:tc>
        <w:tc>
          <w:tcPr>
            <w:tcW w:w="900"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PWD </w:t>
            </w:r>
          </w:p>
        </w:tc>
        <w:tc>
          <w:tcPr>
            <w:tcW w:w="1170"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C/W of Armed Forces </w:t>
            </w:r>
          </w:p>
        </w:tc>
        <w:tc>
          <w:tcPr>
            <w:tcW w:w="1260"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Foreign Nationals </w:t>
            </w:r>
          </w:p>
        </w:tc>
      </w:tr>
      <w:tr w:rsidR="002F744D" w:rsidRPr="00B654A6" w:rsidTr="002F744D">
        <w:trPr>
          <w:trHeight w:val="103"/>
        </w:trPr>
        <w:tc>
          <w:tcPr>
            <w:tcW w:w="1073" w:type="dxa"/>
          </w:tcPr>
          <w:p w:rsidR="002F744D" w:rsidRPr="00B654A6" w:rsidRDefault="0058170B" w:rsidP="0058170B">
            <w:pPr>
              <w:pStyle w:val="Default"/>
              <w:rPr>
                <w:rFonts w:asciiTheme="minorHAnsi" w:hAnsiTheme="minorHAnsi" w:cstheme="minorHAnsi"/>
                <w:sz w:val="22"/>
                <w:szCs w:val="22"/>
              </w:rPr>
            </w:pPr>
            <w:r>
              <w:rPr>
                <w:rFonts w:asciiTheme="minorHAnsi" w:hAnsiTheme="minorHAnsi" w:cstheme="minorHAnsi"/>
                <w:sz w:val="22"/>
                <w:szCs w:val="22"/>
              </w:rPr>
              <w:t>32</w:t>
            </w:r>
            <w:r w:rsidR="002F744D" w:rsidRPr="00B654A6">
              <w:rPr>
                <w:rFonts w:asciiTheme="minorHAnsi" w:hAnsiTheme="minorHAnsi" w:cstheme="minorHAnsi"/>
                <w:sz w:val="22"/>
                <w:szCs w:val="22"/>
              </w:rPr>
              <w:t xml:space="preserve">* </w:t>
            </w:r>
          </w:p>
        </w:tc>
        <w:tc>
          <w:tcPr>
            <w:tcW w:w="1073"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13 </w:t>
            </w:r>
          </w:p>
        </w:tc>
        <w:tc>
          <w:tcPr>
            <w:tcW w:w="1073" w:type="dxa"/>
          </w:tcPr>
          <w:p w:rsidR="002F744D" w:rsidRPr="00B654A6" w:rsidRDefault="008B3744">
            <w:pPr>
              <w:pStyle w:val="Default"/>
              <w:rPr>
                <w:rFonts w:asciiTheme="minorHAnsi" w:hAnsiTheme="minorHAnsi" w:cstheme="minorHAnsi"/>
                <w:sz w:val="22"/>
                <w:szCs w:val="22"/>
              </w:rPr>
            </w:pPr>
            <w:r>
              <w:rPr>
                <w:rFonts w:asciiTheme="minorHAnsi" w:hAnsiTheme="minorHAnsi" w:cstheme="minorHAnsi"/>
                <w:sz w:val="22"/>
                <w:szCs w:val="22"/>
              </w:rPr>
              <w:t>9</w:t>
            </w:r>
          </w:p>
        </w:tc>
        <w:tc>
          <w:tcPr>
            <w:tcW w:w="1073" w:type="dxa"/>
          </w:tcPr>
          <w:p w:rsidR="002F744D" w:rsidRPr="00B654A6" w:rsidRDefault="008B3744">
            <w:pPr>
              <w:pStyle w:val="Default"/>
              <w:rPr>
                <w:rFonts w:asciiTheme="minorHAnsi" w:hAnsiTheme="minorHAnsi" w:cstheme="minorHAnsi"/>
                <w:sz w:val="22"/>
                <w:szCs w:val="22"/>
              </w:rPr>
            </w:pPr>
            <w:r>
              <w:rPr>
                <w:rFonts w:asciiTheme="minorHAnsi" w:hAnsiTheme="minorHAnsi" w:cstheme="minorHAnsi"/>
                <w:sz w:val="22"/>
                <w:szCs w:val="22"/>
              </w:rPr>
              <w:t>5</w:t>
            </w:r>
          </w:p>
        </w:tc>
        <w:tc>
          <w:tcPr>
            <w:tcW w:w="766" w:type="dxa"/>
          </w:tcPr>
          <w:p w:rsidR="002F744D" w:rsidRPr="00B654A6" w:rsidRDefault="000F2EA2">
            <w:pPr>
              <w:pStyle w:val="Default"/>
              <w:rPr>
                <w:rFonts w:asciiTheme="minorHAnsi" w:hAnsiTheme="minorHAnsi" w:cstheme="minorHAnsi"/>
                <w:sz w:val="22"/>
                <w:szCs w:val="22"/>
              </w:rPr>
            </w:pPr>
            <w:r>
              <w:rPr>
                <w:rFonts w:asciiTheme="minorHAnsi" w:hAnsiTheme="minorHAnsi" w:cstheme="minorHAnsi"/>
                <w:sz w:val="22"/>
                <w:szCs w:val="22"/>
              </w:rPr>
              <w:t>2</w:t>
            </w:r>
          </w:p>
        </w:tc>
        <w:tc>
          <w:tcPr>
            <w:tcW w:w="990" w:type="dxa"/>
          </w:tcPr>
          <w:p w:rsidR="002F744D" w:rsidRPr="00B654A6" w:rsidRDefault="000F2EA2">
            <w:pPr>
              <w:pStyle w:val="Default"/>
              <w:rPr>
                <w:rFonts w:asciiTheme="minorHAnsi" w:hAnsiTheme="minorHAnsi" w:cstheme="minorHAnsi"/>
                <w:sz w:val="22"/>
                <w:szCs w:val="22"/>
              </w:rPr>
            </w:pPr>
            <w:r>
              <w:rPr>
                <w:rFonts w:asciiTheme="minorHAnsi" w:hAnsiTheme="minorHAnsi" w:cstheme="minorHAnsi"/>
                <w:sz w:val="22"/>
                <w:szCs w:val="22"/>
              </w:rPr>
              <w:t>3</w:t>
            </w:r>
          </w:p>
        </w:tc>
        <w:tc>
          <w:tcPr>
            <w:tcW w:w="900" w:type="dxa"/>
          </w:tcPr>
          <w:p w:rsidR="002F744D" w:rsidRPr="00B654A6" w:rsidRDefault="000F2EA2">
            <w:pPr>
              <w:pStyle w:val="Default"/>
              <w:rPr>
                <w:rFonts w:asciiTheme="minorHAnsi" w:hAnsiTheme="minorHAnsi" w:cstheme="minorHAnsi"/>
                <w:sz w:val="22"/>
                <w:szCs w:val="22"/>
              </w:rPr>
            </w:pPr>
            <w:r>
              <w:rPr>
                <w:rFonts w:asciiTheme="minorHAnsi" w:hAnsiTheme="minorHAnsi" w:cstheme="minorHAnsi"/>
                <w:sz w:val="22"/>
                <w:szCs w:val="22"/>
              </w:rPr>
              <w:t>2</w:t>
            </w:r>
          </w:p>
        </w:tc>
        <w:tc>
          <w:tcPr>
            <w:tcW w:w="1170"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1 </w:t>
            </w:r>
          </w:p>
        </w:tc>
        <w:tc>
          <w:tcPr>
            <w:tcW w:w="1260" w:type="dxa"/>
          </w:tcPr>
          <w:p w:rsidR="002F744D" w:rsidRPr="00B654A6" w:rsidRDefault="002F744D">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1 </w:t>
            </w:r>
          </w:p>
        </w:tc>
      </w:tr>
    </w:tbl>
    <w:p w:rsidR="00B654A6" w:rsidRPr="00B654A6" w:rsidRDefault="00B654A6" w:rsidP="00B654A6">
      <w:pPr>
        <w:pStyle w:val="Default"/>
        <w:rPr>
          <w:rFonts w:asciiTheme="minorHAnsi" w:hAnsiTheme="minorHAnsi" w:cstheme="minorHAnsi"/>
          <w:sz w:val="22"/>
          <w:szCs w:val="22"/>
        </w:rPr>
      </w:pPr>
      <w:r w:rsidRPr="00B654A6">
        <w:rPr>
          <w:rFonts w:asciiTheme="minorHAnsi" w:hAnsiTheme="minorHAnsi" w:cstheme="minorHAnsi"/>
          <w:sz w:val="22"/>
          <w:szCs w:val="22"/>
        </w:rPr>
        <w:t xml:space="preserve">* </w:t>
      </w:r>
      <w:proofErr w:type="gramStart"/>
      <w:r w:rsidRPr="00B654A6">
        <w:rPr>
          <w:rFonts w:asciiTheme="minorHAnsi" w:hAnsiTheme="minorHAnsi" w:cstheme="minorHAnsi"/>
          <w:i/>
          <w:iCs/>
          <w:sz w:val="22"/>
          <w:szCs w:val="22"/>
        </w:rPr>
        <w:t>one</w:t>
      </w:r>
      <w:proofErr w:type="gramEnd"/>
      <w:r w:rsidRPr="00B654A6">
        <w:rPr>
          <w:rFonts w:asciiTheme="minorHAnsi" w:hAnsiTheme="minorHAnsi" w:cstheme="minorHAnsi"/>
          <w:i/>
          <w:iCs/>
          <w:sz w:val="22"/>
          <w:szCs w:val="22"/>
        </w:rPr>
        <w:t xml:space="preserve"> seat in total has increased due to rounding-off. </w:t>
      </w:r>
    </w:p>
    <w:p w:rsidR="00B654A6" w:rsidRPr="00B654A6" w:rsidRDefault="00B654A6" w:rsidP="00B654A6">
      <w:pPr>
        <w:pStyle w:val="Default"/>
        <w:rPr>
          <w:rFonts w:asciiTheme="minorHAnsi" w:hAnsiTheme="minorHAnsi" w:cstheme="minorHAnsi"/>
          <w:b/>
          <w:bCs/>
          <w:sz w:val="22"/>
          <w:szCs w:val="22"/>
        </w:rPr>
      </w:pPr>
    </w:p>
    <w:p w:rsidR="00B654A6" w:rsidRPr="00B654A6" w:rsidRDefault="00B654A6" w:rsidP="00B654A6">
      <w:pPr>
        <w:pStyle w:val="Default"/>
        <w:rPr>
          <w:rFonts w:asciiTheme="minorHAnsi" w:hAnsiTheme="minorHAnsi" w:cstheme="minorHAnsi"/>
          <w:b/>
          <w:bCs/>
          <w:sz w:val="22"/>
          <w:szCs w:val="22"/>
        </w:rPr>
      </w:pPr>
    </w:p>
    <w:p w:rsidR="00B654A6" w:rsidRPr="00B654A6" w:rsidRDefault="00B654A6" w:rsidP="00B654A6">
      <w:pPr>
        <w:pStyle w:val="Default"/>
        <w:rPr>
          <w:rFonts w:asciiTheme="minorHAnsi" w:hAnsiTheme="minorHAnsi" w:cstheme="minorHAnsi"/>
          <w:b/>
          <w:bCs/>
          <w:sz w:val="22"/>
          <w:szCs w:val="22"/>
        </w:rPr>
      </w:pPr>
    </w:p>
    <w:p w:rsidR="00B654A6" w:rsidRPr="00B654A6" w:rsidRDefault="00B654A6" w:rsidP="00B654A6">
      <w:pPr>
        <w:pStyle w:val="Default"/>
        <w:rPr>
          <w:rFonts w:asciiTheme="minorHAnsi" w:hAnsiTheme="minorHAnsi" w:cstheme="minorHAnsi"/>
          <w:sz w:val="22"/>
          <w:szCs w:val="22"/>
        </w:rPr>
      </w:pPr>
      <w:r w:rsidRPr="00B654A6">
        <w:rPr>
          <w:rFonts w:asciiTheme="minorHAnsi" w:hAnsiTheme="minorHAnsi" w:cstheme="minorHAnsi"/>
          <w:b/>
          <w:bCs/>
          <w:sz w:val="22"/>
          <w:szCs w:val="22"/>
        </w:rPr>
        <w:t xml:space="preserve">Basis of Admission: </w:t>
      </w:r>
    </w:p>
    <w:p w:rsidR="00B654A6" w:rsidRDefault="00B654A6" w:rsidP="00B654A6">
      <w:pPr>
        <w:pStyle w:val="Default"/>
        <w:spacing w:line="360" w:lineRule="auto"/>
        <w:jc w:val="both"/>
        <w:rPr>
          <w:rFonts w:asciiTheme="minorHAnsi" w:hAnsiTheme="minorHAnsi" w:cstheme="minorHAnsi"/>
          <w:sz w:val="22"/>
          <w:szCs w:val="22"/>
        </w:rPr>
      </w:pPr>
      <w:r w:rsidRPr="00B654A6">
        <w:rPr>
          <w:rFonts w:asciiTheme="minorHAnsi" w:hAnsiTheme="minorHAnsi" w:cstheme="minorHAnsi"/>
          <w:sz w:val="22"/>
          <w:szCs w:val="22"/>
        </w:rPr>
        <w:t xml:space="preserve">The selection of candidates for admission to </w:t>
      </w:r>
      <w:proofErr w:type="spellStart"/>
      <w:r w:rsidRPr="00B654A6">
        <w:rPr>
          <w:rFonts w:asciiTheme="minorHAnsi" w:hAnsiTheme="minorHAnsi" w:cstheme="minorHAnsi"/>
          <w:sz w:val="22"/>
          <w:szCs w:val="22"/>
        </w:rPr>
        <w:t>B.Ed</w:t>
      </w:r>
      <w:proofErr w:type="spellEnd"/>
      <w:r w:rsidRPr="00B654A6">
        <w:rPr>
          <w:rFonts w:asciiTheme="minorHAnsi" w:hAnsiTheme="minorHAnsi" w:cstheme="minorHAnsi"/>
          <w:sz w:val="22"/>
          <w:szCs w:val="22"/>
        </w:rPr>
        <w:t xml:space="preserve"> (Special Education -Visually Impaired) will be made on the basis of merit in the entrance examination to be conducted in</w:t>
      </w:r>
      <w:r>
        <w:rPr>
          <w:sz w:val="22"/>
          <w:szCs w:val="22"/>
        </w:rPr>
        <w:t xml:space="preserve"> </w:t>
      </w:r>
      <w:r w:rsidRPr="00B654A6">
        <w:rPr>
          <w:rFonts w:asciiTheme="minorHAnsi" w:hAnsiTheme="minorHAnsi" w:cstheme="minorHAnsi"/>
          <w:sz w:val="22"/>
          <w:szCs w:val="22"/>
        </w:rPr>
        <w:t xml:space="preserve">consultation with the Dean, Faculty of Education, </w:t>
      </w:r>
      <w:proofErr w:type="gramStart"/>
      <w:r w:rsidRPr="00B654A6">
        <w:rPr>
          <w:rFonts w:asciiTheme="minorHAnsi" w:hAnsiTheme="minorHAnsi" w:cstheme="minorHAnsi"/>
          <w:sz w:val="22"/>
          <w:szCs w:val="22"/>
        </w:rPr>
        <w:t>University</w:t>
      </w:r>
      <w:proofErr w:type="gramEnd"/>
      <w:r w:rsidRPr="00B654A6">
        <w:rPr>
          <w:rFonts w:asciiTheme="minorHAnsi" w:hAnsiTheme="minorHAnsi" w:cstheme="minorHAnsi"/>
          <w:sz w:val="22"/>
          <w:szCs w:val="22"/>
        </w:rPr>
        <w:t xml:space="preserve"> of Delhi.</w:t>
      </w:r>
    </w:p>
    <w:p w:rsidR="00B654A6" w:rsidRDefault="00B654A6">
      <w:pPr>
        <w:rPr>
          <w:rFonts w:cstheme="minorHAnsi"/>
          <w:color w:val="000000"/>
          <w:lang w:bidi="hi-IN"/>
        </w:rPr>
      </w:pPr>
      <w:r>
        <w:rPr>
          <w:rFonts w:cstheme="minorHAnsi"/>
        </w:rPr>
        <w:br w:type="page"/>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b/>
          <w:bCs/>
          <w:color w:val="000000"/>
          <w:lang w:bidi="hi-IN"/>
        </w:rPr>
        <w:lastRenderedPageBreak/>
        <w:t xml:space="preserve">About the Entrance Test: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color w:val="000000"/>
          <w:lang w:bidi="hi-IN"/>
        </w:rPr>
        <w:t xml:space="preserve">Selection to the </w:t>
      </w:r>
      <w:proofErr w:type="spellStart"/>
      <w:r w:rsidRPr="008401D1">
        <w:rPr>
          <w:rFonts w:cstheme="minorHAnsi"/>
          <w:color w:val="000000"/>
          <w:lang w:bidi="hi-IN"/>
        </w:rPr>
        <w:t>programme</w:t>
      </w:r>
      <w:proofErr w:type="spellEnd"/>
      <w:r w:rsidRPr="008401D1">
        <w:rPr>
          <w:rFonts w:cstheme="minorHAnsi"/>
          <w:color w:val="000000"/>
          <w:lang w:bidi="hi-IN"/>
        </w:rPr>
        <w:t xml:space="preserve"> is based on a Written Test of 400 marks. The merit will be prepared on the basis of scores obtained in the Written Test. </w:t>
      </w:r>
      <w:r w:rsidRPr="008401D1">
        <w:rPr>
          <w:rFonts w:cstheme="minorHAnsi"/>
          <w:b/>
          <w:bCs/>
          <w:color w:val="000000"/>
          <w:lang w:bidi="hi-IN"/>
        </w:rPr>
        <w:t xml:space="preserve">It will contain 100 questions in MCQ format of 4 marks each. There is NEGATIVE MARKING. For each wrong answer ONE mark would be deducted.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color w:val="000000"/>
          <w:lang w:bidi="hi-IN"/>
        </w:rPr>
        <w:t xml:space="preserve">The test will include questions in the following areas: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b/>
          <w:bCs/>
          <w:color w:val="000000"/>
          <w:lang w:bidi="hi-IN"/>
        </w:rPr>
        <w:t xml:space="preserve">i) Reasoning and General Awareness: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color w:val="000000"/>
          <w:lang w:bidi="hi-IN"/>
        </w:rPr>
        <w:t xml:space="preserve">This would include areas to assess abilities such as reasoning (mathematical, inductive and deductive), identifying and understanding the relationship among various elements, decision making, data analysis, interpretation, etc. This will also assess the awareness and knowledge of the candidate in the fields of the education, national and international affairs, etc.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b/>
          <w:bCs/>
          <w:color w:val="000000"/>
          <w:lang w:bidi="hi-IN"/>
        </w:rPr>
        <w:t xml:space="preserve">ii) Language Comprehension: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color w:val="000000"/>
          <w:lang w:bidi="hi-IN"/>
        </w:rPr>
        <w:t xml:space="preserve">The Comprehension Test aims at assessing the candidate's language comprehension Skills both in English &amp; in Hindi. </w:t>
      </w:r>
    </w:p>
    <w:p w:rsidR="008401D1" w:rsidRPr="008401D1" w:rsidRDefault="008401D1" w:rsidP="008401D1">
      <w:pPr>
        <w:autoSpaceDE w:val="0"/>
        <w:autoSpaceDN w:val="0"/>
        <w:adjustRightInd w:val="0"/>
        <w:spacing w:after="0" w:line="360" w:lineRule="auto"/>
        <w:jc w:val="both"/>
        <w:rPr>
          <w:rFonts w:cstheme="minorHAnsi"/>
          <w:color w:val="000000"/>
          <w:lang w:bidi="hi-IN"/>
        </w:rPr>
      </w:pPr>
      <w:r w:rsidRPr="008401D1">
        <w:rPr>
          <w:rFonts w:cstheme="minorHAnsi"/>
          <w:b/>
          <w:bCs/>
          <w:color w:val="000000"/>
          <w:lang w:bidi="hi-IN"/>
        </w:rPr>
        <w:t>iii) Subject knowledge up to 10th class</w:t>
      </w:r>
      <w:proofErr w:type="gramStart"/>
      <w:r w:rsidRPr="008401D1">
        <w:rPr>
          <w:rFonts w:cstheme="minorHAnsi"/>
          <w:b/>
          <w:bCs/>
          <w:color w:val="000000"/>
          <w:lang w:bidi="hi-IN"/>
        </w:rPr>
        <w:t>:-</w:t>
      </w:r>
      <w:proofErr w:type="gramEnd"/>
      <w:r w:rsidRPr="008401D1">
        <w:rPr>
          <w:rFonts w:cstheme="minorHAnsi"/>
          <w:b/>
          <w:bCs/>
          <w:color w:val="000000"/>
          <w:lang w:bidi="hi-IN"/>
        </w:rPr>
        <w:t xml:space="preserve"> </w:t>
      </w:r>
      <w:r w:rsidRPr="008401D1">
        <w:rPr>
          <w:rFonts w:cstheme="minorHAnsi"/>
          <w:color w:val="000000"/>
          <w:lang w:bidi="hi-IN"/>
        </w:rPr>
        <w:t xml:space="preserve">This part will assess the content knowledge and </w:t>
      </w:r>
    </w:p>
    <w:p w:rsidR="002F744D" w:rsidRDefault="008401D1" w:rsidP="008401D1">
      <w:pPr>
        <w:pStyle w:val="Default"/>
        <w:spacing w:line="360" w:lineRule="auto"/>
        <w:jc w:val="both"/>
        <w:rPr>
          <w:rFonts w:asciiTheme="minorHAnsi" w:hAnsiTheme="minorHAnsi" w:cstheme="minorHAnsi"/>
          <w:sz w:val="22"/>
          <w:szCs w:val="22"/>
        </w:rPr>
      </w:pPr>
      <w:proofErr w:type="gramStart"/>
      <w:r w:rsidRPr="008401D1">
        <w:rPr>
          <w:rFonts w:asciiTheme="minorHAnsi" w:hAnsiTheme="minorHAnsi" w:cstheme="minorHAnsi"/>
          <w:sz w:val="22"/>
          <w:szCs w:val="22"/>
        </w:rPr>
        <w:t>analytical</w:t>
      </w:r>
      <w:proofErr w:type="gramEnd"/>
      <w:r w:rsidRPr="008401D1">
        <w:rPr>
          <w:rFonts w:asciiTheme="minorHAnsi" w:hAnsiTheme="minorHAnsi" w:cstheme="minorHAnsi"/>
          <w:sz w:val="22"/>
          <w:szCs w:val="22"/>
        </w:rPr>
        <w:t xml:space="preserve"> abilities of the candidates in the core subjects (Hindi, English, Social Science, Mathematics and Science) studied in 10th class.</w:t>
      </w:r>
    </w:p>
    <w:p w:rsidR="008401D1" w:rsidRDefault="008401D1" w:rsidP="008401D1">
      <w:pPr>
        <w:pStyle w:val="Default"/>
        <w:spacing w:line="360" w:lineRule="auto"/>
        <w:jc w:val="both"/>
        <w:rPr>
          <w:rFonts w:asciiTheme="minorHAnsi" w:hAnsiTheme="minorHAnsi" w:cstheme="minorHAnsi"/>
          <w:sz w:val="22"/>
          <w:szCs w:val="22"/>
        </w:rPr>
      </w:pPr>
    </w:p>
    <w:p w:rsidR="008401D1" w:rsidRPr="008401D1" w:rsidRDefault="008401D1" w:rsidP="008401D1">
      <w:pPr>
        <w:pStyle w:val="Default"/>
        <w:spacing w:line="360" w:lineRule="auto"/>
        <w:rPr>
          <w:rFonts w:asciiTheme="minorHAnsi" w:hAnsiTheme="minorHAnsi" w:cstheme="minorHAnsi"/>
          <w:sz w:val="22"/>
          <w:szCs w:val="22"/>
        </w:rPr>
      </w:pPr>
      <w:r w:rsidRPr="008401D1">
        <w:rPr>
          <w:rFonts w:asciiTheme="minorHAnsi" w:hAnsiTheme="minorHAnsi" w:cstheme="minorHAnsi"/>
          <w:b/>
          <w:bCs/>
          <w:sz w:val="22"/>
          <w:szCs w:val="22"/>
        </w:rPr>
        <w:t>Structure of the Entrance Test:</w:t>
      </w:r>
    </w:p>
    <w:tbl>
      <w:tblPr>
        <w:tblStyle w:val="TableGrid"/>
        <w:tblW w:w="0" w:type="auto"/>
        <w:tblLayout w:type="fixed"/>
        <w:tblLook w:val="0000" w:firstRow="0" w:lastRow="0" w:firstColumn="0" w:lastColumn="0" w:noHBand="0" w:noVBand="0"/>
      </w:tblPr>
      <w:tblGrid>
        <w:gridCol w:w="1960"/>
        <w:gridCol w:w="1955"/>
        <w:gridCol w:w="1960"/>
        <w:gridCol w:w="1955"/>
      </w:tblGrid>
      <w:tr w:rsidR="008401D1" w:rsidRPr="008401D1" w:rsidTr="008401D1">
        <w:trPr>
          <w:trHeight w:val="293"/>
        </w:trPr>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Serial No.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Content </w:t>
            </w:r>
          </w:p>
        </w:tc>
        <w:tc>
          <w:tcPr>
            <w:tcW w:w="1960"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Type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Marks </w:t>
            </w:r>
          </w:p>
        </w:tc>
      </w:tr>
      <w:tr w:rsidR="008401D1" w:rsidRPr="008401D1" w:rsidTr="008401D1">
        <w:trPr>
          <w:trHeight w:val="103"/>
        </w:trPr>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(i)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Reasoning &amp; General Awareness </w:t>
            </w:r>
          </w:p>
        </w:tc>
        <w:tc>
          <w:tcPr>
            <w:tcW w:w="1960"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Multiple Choice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120 </w:t>
            </w:r>
          </w:p>
        </w:tc>
      </w:tr>
      <w:tr w:rsidR="008401D1" w:rsidRPr="008401D1" w:rsidTr="008401D1">
        <w:trPr>
          <w:trHeight w:val="103"/>
        </w:trPr>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(ii)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Language Comprehension </w:t>
            </w:r>
          </w:p>
        </w:tc>
        <w:tc>
          <w:tcPr>
            <w:tcW w:w="1960"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Multiple Choice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80 </w:t>
            </w:r>
          </w:p>
        </w:tc>
      </w:tr>
      <w:tr w:rsidR="008401D1" w:rsidRPr="008401D1" w:rsidTr="008401D1">
        <w:trPr>
          <w:trHeight w:val="380"/>
        </w:trPr>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(iii)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Subject Knowledge up to class 10th level in Hindi, English, Social Science, </w:t>
            </w:r>
            <w:proofErr w:type="gramStart"/>
            <w:r w:rsidRPr="008401D1">
              <w:rPr>
                <w:rFonts w:asciiTheme="minorHAnsi" w:hAnsiTheme="minorHAnsi" w:cstheme="minorHAnsi"/>
                <w:sz w:val="22"/>
                <w:szCs w:val="22"/>
              </w:rPr>
              <w:t>Mathematics</w:t>
            </w:r>
            <w:proofErr w:type="gramEnd"/>
            <w:r w:rsidRPr="008401D1">
              <w:rPr>
                <w:rFonts w:asciiTheme="minorHAnsi" w:hAnsiTheme="minorHAnsi" w:cstheme="minorHAnsi"/>
                <w:sz w:val="22"/>
                <w:szCs w:val="22"/>
              </w:rPr>
              <w:t xml:space="preserve"> &amp; Science. </w:t>
            </w:r>
          </w:p>
        </w:tc>
        <w:tc>
          <w:tcPr>
            <w:tcW w:w="1960"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Multiple Choice </w:t>
            </w:r>
          </w:p>
        </w:tc>
        <w:tc>
          <w:tcPr>
            <w:tcW w:w="1955" w:type="dxa"/>
          </w:tcPr>
          <w:p w:rsidR="008401D1" w:rsidRPr="008401D1" w:rsidRDefault="008401D1" w:rsidP="008401D1">
            <w:pPr>
              <w:pStyle w:val="Default"/>
              <w:rPr>
                <w:rFonts w:asciiTheme="minorHAnsi" w:hAnsiTheme="minorHAnsi" w:cstheme="minorHAnsi"/>
                <w:sz w:val="22"/>
                <w:szCs w:val="22"/>
              </w:rPr>
            </w:pPr>
            <w:r w:rsidRPr="008401D1">
              <w:rPr>
                <w:rFonts w:asciiTheme="minorHAnsi" w:hAnsiTheme="minorHAnsi" w:cstheme="minorHAnsi"/>
                <w:sz w:val="22"/>
                <w:szCs w:val="22"/>
              </w:rPr>
              <w:t xml:space="preserve">200 </w:t>
            </w:r>
          </w:p>
        </w:tc>
      </w:tr>
      <w:tr w:rsidR="008401D1" w:rsidRPr="008401D1" w:rsidTr="008401D1">
        <w:trPr>
          <w:trHeight w:val="103"/>
        </w:trPr>
        <w:tc>
          <w:tcPr>
            <w:tcW w:w="1960" w:type="dxa"/>
          </w:tcPr>
          <w:p w:rsidR="008401D1" w:rsidRPr="008401D1" w:rsidRDefault="008401D1" w:rsidP="008401D1">
            <w:pPr>
              <w:pStyle w:val="Default"/>
              <w:rPr>
                <w:rFonts w:asciiTheme="minorHAnsi" w:hAnsiTheme="minorHAnsi" w:cstheme="minorHAnsi"/>
                <w:sz w:val="22"/>
                <w:szCs w:val="22"/>
              </w:rPr>
            </w:pPr>
          </w:p>
        </w:tc>
        <w:tc>
          <w:tcPr>
            <w:tcW w:w="1950" w:type="dxa"/>
          </w:tcPr>
          <w:p w:rsidR="008401D1" w:rsidRPr="008401D1" w:rsidRDefault="008401D1" w:rsidP="008401D1">
            <w:pPr>
              <w:pStyle w:val="Default"/>
              <w:rPr>
                <w:rFonts w:asciiTheme="minorHAnsi" w:hAnsiTheme="minorHAnsi" w:cstheme="minorHAnsi"/>
                <w:sz w:val="22"/>
                <w:szCs w:val="22"/>
              </w:rPr>
            </w:pPr>
          </w:p>
        </w:tc>
        <w:tc>
          <w:tcPr>
            <w:tcW w:w="1960" w:type="dxa"/>
          </w:tcPr>
          <w:p w:rsidR="008401D1" w:rsidRPr="008401D1" w:rsidRDefault="008401D1" w:rsidP="008401D1">
            <w:pPr>
              <w:pStyle w:val="Default"/>
              <w:jc w:val="right"/>
              <w:rPr>
                <w:rFonts w:asciiTheme="minorHAnsi" w:hAnsiTheme="minorHAnsi" w:cstheme="minorHAnsi"/>
                <w:sz w:val="22"/>
                <w:szCs w:val="22"/>
              </w:rPr>
            </w:pPr>
            <w:r w:rsidRPr="008401D1">
              <w:rPr>
                <w:rFonts w:asciiTheme="minorHAnsi" w:hAnsiTheme="minorHAnsi" w:cstheme="minorHAnsi"/>
                <w:sz w:val="22"/>
                <w:szCs w:val="22"/>
              </w:rPr>
              <w:t>Total Marks</w:t>
            </w:r>
          </w:p>
        </w:tc>
        <w:tc>
          <w:tcPr>
            <w:tcW w:w="1955" w:type="dxa"/>
          </w:tcPr>
          <w:p w:rsidR="008401D1" w:rsidRPr="008401D1" w:rsidRDefault="008401D1" w:rsidP="008401D1">
            <w:pPr>
              <w:pStyle w:val="Default"/>
              <w:jc w:val="right"/>
              <w:rPr>
                <w:rFonts w:asciiTheme="minorHAnsi" w:hAnsiTheme="minorHAnsi" w:cstheme="minorHAnsi"/>
                <w:sz w:val="22"/>
                <w:szCs w:val="22"/>
              </w:rPr>
            </w:pPr>
            <w:r w:rsidRPr="008401D1">
              <w:rPr>
                <w:rFonts w:asciiTheme="minorHAnsi" w:hAnsiTheme="minorHAnsi" w:cstheme="minorHAnsi"/>
                <w:sz w:val="22"/>
                <w:szCs w:val="22"/>
              </w:rPr>
              <w:t xml:space="preserve">400 </w:t>
            </w:r>
          </w:p>
        </w:tc>
      </w:tr>
    </w:tbl>
    <w:p w:rsidR="008401D1" w:rsidRDefault="008401D1" w:rsidP="008401D1">
      <w:pPr>
        <w:pStyle w:val="Default"/>
        <w:spacing w:line="360" w:lineRule="auto"/>
        <w:rPr>
          <w:rFonts w:asciiTheme="minorHAnsi" w:hAnsiTheme="minorHAnsi" w:cstheme="minorHAnsi"/>
          <w:sz w:val="22"/>
          <w:szCs w:val="22"/>
        </w:rPr>
      </w:pPr>
    </w:p>
    <w:p w:rsidR="0041194B" w:rsidRDefault="008401D1" w:rsidP="008401D1">
      <w:pPr>
        <w:pStyle w:val="Default"/>
        <w:spacing w:line="360" w:lineRule="auto"/>
        <w:rPr>
          <w:rFonts w:asciiTheme="minorHAnsi" w:hAnsiTheme="minorHAnsi" w:cstheme="minorHAnsi"/>
          <w:b/>
          <w:bCs/>
          <w:sz w:val="22"/>
          <w:szCs w:val="22"/>
        </w:rPr>
      </w:pPr>
      <w:r w:rsidRPr="008401D1">
        <w:rPr>
          <w:rFonts w:asciiTheme="minorHAnsi" w:hAnsiTheme="minorHAnsi" w:cstheme="minorHAnsi"/>
          <w:b/>
          <w:bCs/>
          <w:sz w:val="22"/>
          <w:szCs w:val="22"/>
        </w:rPr>
        <w:t>The total duration of the test is 120 minutes. 40 minutes extra time for candidates who are visually impaired.</w:t>
      </w:r>
    </w:p>
    <w:p w:rsidR="0041194B" w:rsidRDefault="0041194B">
      <w:pPr>
        <w:rPr>
          <w:rFonts w:cstheme="minorHAnsi"/>
          <w:b/>
          <w:bCs/>
          <w:color w:val="000000"/>
          <w:lang w:bidi="hi-IN"/>
        </w:rPr>
      </w:pPr>
      <w:r>
        <w:rPr>
          <w:rFonts w:cstheme="minorHAnsi"/>
          <w:b/>
          <w:bCs/>
        </w:rPr>
        <w:br w:type="page"/>
      </w:r>
    </w:p>
    <w:p w:rsidR="0041194B" w:rsidRPr="0041194B" w:rsidRDefault="0041194B" w:rsidP="0041194B">
      <w:pPr>
        <w:pStyle w:val="Default"/>
        <w:spacing w:line="360" w:lineRule="atLeast"/>
        <w:jc w:val="both"/>
        <w:rPr>
          <w:rFonts w:asciiTheme="minorHAnsi" w:hAnsiTheme="minorHAnsi" w:cstheme="minorHAnsi"/>
          <w:sz w:val="22"/>
          <w:szCs w:val="22"/>
        </w:rPr>
      </w:pPr>
      <w:proofErr w:type="gramStart"/>
      <w:r w:rsidRPr="0041194B">
        <w:rPr>
          <w:rFonts w:asciiTheme="minorHAnsi" w:hAnsiTheme="minorHAnsi" w:cstheme="minorHAnsi"/>
          <w:b/>
          <w:bCs/>
          <w:sz w:val="22"/>
          <w:szCs w:val="22"/>
        </w:rPr>
        <w:lastRenderedPageBreak/>
        <w:t xml:space="preserve">Note </w:t>
      </w:r>
      <w:r w:rsidRPr="0041194B">
        <w:rPr>
          <w:rFonts w:asciiTheme="minorHAnsi" w:hAnsiTheme="minorHAnsi" w:cstheme="minorHAnsi"/>
          <w:sz w:val="22"/>
          <w:szCs w:val="22"/>
        </w:rPr>
        <w:t>:</w:t>
      </w:r>
      <w:proofErr w:type="gramEnd"/>
      <w:r w:rsidRPr="0041194B">
        <w:rPr>
          <w:rFonts w:asciiTheme="minorHAnsi" w:hAnsiTheme="minorHAnsi" w:cstheme="minorHAnsi"/>
          <w:sz w:val="22"/>
          <w:szCs w:val="22"/>
        </w:rPr>
        <w:t xml:space="preserve">- </w:t>
      </w:r>
    </w:p>
    <w:p w:rsidR="0041194B" w:rsidRDefault="0041194B" w:rsidP="0041194B">
      <w:pPr>
        <w:pStyle w:val="Default"/>
        <w:spacing w:after="437" w:line="360" w:lineRule="atLeast"/>
        <w:jc w:val="both"/>
        <w:rPr>
          <w:rFonts w:asciiTheme="minorHAnsi" w:hAnsiTheme="minorHAnsi" w:cstheme="minorHAnsi"/>
          <w:b/>
          <w:bCs/>
          <w:sz w:val="22"/>
          <w:szCs w:val="22"/>
        </w:rPr>
      </w:pPr>
      <w:r w:rsidRPr="0041194B">
        <w:rPr>
          <w:rFonts w:asciiTheme="minorHAnsi" w:hAnsiTheme="minorHAnsi" w:cstheme="minorHAnsi"/>
          <w:sz w:val="22"/>
          <w:szCs w:val="22"/>
        </w:rPr>
        <w:t>1. All those candidates who have appeared in the final examination leading to any one of the qualifications mentioned under eligibility conditions and whose results of the Annual Examination -20</w:t>
      </w:r>
      <w:r w:rsidR="002E480C">
        <w:rPr>
          <w:rFonts w:asciiTheme="minorHAnsi" w:hAnsiTheme="minorHAnsi" w:cstheme="minorHAnsi"/>
          <w:sz w:val="22"/>
          <w:szCs w:val="22"/>
        </w:rPr>
        <w:t>20</w:t>
      </w:r>
      <w:r w:rsidRPr="0041194B">
        <w:rPr>
          <w:rFonts w:asciiTheme="minorHAnsi" w:hAnsiTheme="minorHAnsi" w:cstheme="minorHAnsi"/>
          <w:sz w:val="22"/>
          <w:szCs w:val="22"/>
        </w:rPr>
        <w:t xml:space="preserve"> are awaited may also apply. However, such candidates must produce a Provisional Certificate along with their mark-sheets of the required qualification at the time of admission (i.e. submission of fees). </w:t>
      </w:r>
      <w:r w:rsidRPr="0041194B">
        <w:rPr>
          <w:rFonts w:asciiTheme="minorHAnsi" w:hAnsiTheme="minorHAnsi" w:cstheme="minorHAnsi"/>
          <w:b/>
          <w:bCs/>
          <w:sz w:val="22"/>
          <w:szCs w:val="22"/>
        </w:rPr>
        <w:t xml:space="preserve"> </w:t>
      </w:r>
    </w:p>
    <w:p w:rsidR="0041194B" w:rsidRPr="0041194B" w:rsidRDefault="0041194B" w:rsidP="0041194B">
      <w:pPr>
        <w:pStyle w:val="Default"/>
        <w:spacing w:after="437"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2. Candidates who have applied for re-evaluation/improvement of examination, results (to take re-appear examination) will also not be considered for provisional admission. </w:t>
      </w:r>
    </w:p>
    <w:p w:rsidR="0041194B" w:rsidRPr="0041194B" w:rsidRDefault="0041194B" w:rsidP="0041194B">
      <w:pPr>
        <w:pStyle w:val="Default"/>
        <w:spacing w:after="437"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3. OBC and EWS candidates are required to submit an income certificate while submitting admission form for the course. </w:t>
      </w:r>
    </w:p>
    <w:p w:rsidR="0041194B" w:rsidRPr="0041194B" w:rsidRDefault="0041194B" w:rsidP="0041194B">
      <w:pPr>
        <w:pStyle w:val="Default"/>
        <w:spacing w:after="437"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4. </w:t>
      </w:r>
      <w:proofErr w:type="gramStart"/>
      <w:r w:rsidRPr="0041194B">
        <w:rPr>
          <w:rFonts w:asciiTheme="minorHAnsi" w:hAnsiTheme="minorHAnsi" w:cstheme="minorHAnsi"/>
          <w:sz w:val="22"/>
          <w:szCs w:val="22"/>
        </w:rPr>
        <w:t>Rounding</w:t>
      </w:r>
      <w:proofErr w:type="gramEnd"/>
      <w:r w:rsidRPr="0041194B">
        <w:rPr>
          <w:rFonts w:asciiTheme="minorHAnsi" w:hAnsiTheme="minorHAnsi" w:cstheme="minorHAnsi"/>
          <w:sz w:val="22"/>
          <w:szCs w:val="22"/>
        </w:rPr>
        <w:t xml:space="preserve"> of the fraction is not allowed while computing the percentage of marks. </w:t>
      </w:r>
    </w:p>
    <w:p w:rsidR="0041194B" w:rsidRPr="0041194B" w:rsidRDefault="0041194B" w:rsidP="0041194B">
      <w:pPr>
        <w:pStyle w:val="Default"/>
        <w:spacing w:after="437"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5. Relaxation in the minimum eligibility conditions for reserved categories is as par ruling of the Government of India/University of Delhi. </w:t>
      </w:r>
    </w:p>
    <w:p w:rsidR="0041194B" w:rsidRPr="0041194B" w:rsidRDefault="0041194B" w:rsidP="0041194B">
      <w:pPr>
        <w:pStyle w:val="Default"/>
        <w:spacing w:after="437"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6. The information given by an applicant in the application regarding category-General/Unreserved, Scheduled Caste, Scheduled Tribe, OBC, EWS, PWD or Widows/Wards of Armed Forces Personnel-shall be final and no change shall be permitted later on under any circumstances. </w:t>
      </w:r>
    </w:p>
    <w:p w:rsidR="0041194B" w:rsidRPr="0041194B" w:rsidRDefault="0041194B" w:rsidP="0041194B">
      <w:pPr>
        <w:pStyle w:val="Default"/>
        <w:spacing w:after="437"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7. It is to be noted that if a candidate has been allowed to appear in the Entrance Test, it does not imply that the candidate's eligibility to the </w:t>
      </w:r>
      <w:proofErr w:type="spellStart"/>
      <w:r w:rsidRPr="0041194B">
        <w:rPr>
          <w:rFonts w:asciiTheme="minorHAnsi" w:hAnsiTheme="minorHAnsi" w:cstheme="minorHAnsi"/>
          <w:sz w:val="22"/>
          <w:szCs w:val="22"/>
        </w:rPr>
        <w:t>programme</w:t>
      </w:r>
      <w:proofErr w:type="spellEnd"/>
      <w:r w:rsidRPr="0041194B">
        <w:rPr>
          <w:rFonts w:asciiTheme="minorHAnsi" w:hAnsiTheme="minorHAnsi" w:cstheme="minorHAnsi"/>
          <w:sz w:val="22"/>
          <w:szCs w:val="22"/>
        </w:rPr>
        <w:t xml:space="preserve"> has been verified. Eligibility shall be finally verified by the office at the time of admission. </w:t>
      </w:r>
    </w:p>
    <w:p w:rsidR="0041194B" w:rsidRPr="0041194B" w:rsidRDefault="0041194B" w:rsidP="0041194B">
      <w:pPr>
        <w:pStyle w:val="Default"/>
        <w:spacing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8. If at any stage, after verification, it is found that the furnished information is wrong or inaccurate or documents produced are </w:t>
      </w:r>
      <w:proofErr w:type="gramStart"/>
      <w:r w:rsidRPr="0041194B">
        <w:rPr>
          <w:rFonts w:asciiTheme="minorHAnsi" w:hAnsiTheme="minorHAnsi" w:cstheme="minorHAnsi"/>
          <w:sz w:val="22"/>
          <w:szCs w:val="22"/>
        </w:rPr>
        <w:t>fake</w:t>
      </w:r>
      <w:proofErr w:type="gramEnd"/>
      <w:r w:rsidRPr="0041194B">
        <w:rPr>
          <w:rFonts w:asciiTheme="minorHAnsi" w:hAnsiTheme="minorHAnsi" w:cstheme="minorHAnsi"/>
          <w:sz w:val="22"/>
          <w:szCs w:val="22"/>
        </w:rPr>
        <w:t xml:space="preserve">, the consequences may lead to cancellation of the candidate's test result/ admission, examination, forfeiture of the tuition fee and degree and even prosecution in appropriate cases. </w:t>
      </w:r>
    </w:p>
    <w:p w:rsidR="0041194B" w:rsidRPr="0041194B" w:rsidRDefault="0041194B" w:rsidP="0041194B">
      <w:pPr>
        <w:pStyle w:val="Default"/>
        <w:spacing w:line="360" w:lineRule="atLeast"/>
        <w:jc w:val="both"/>
        <w:rPr>
          <w:rFonts w:asciiTheme="minorHAnsi" w:hAnsiTheme="minorHAnsi" w:cstheme="minorHAnsi"/>
          <w:sz w:val="22"/>
          <w:szCs w:val="22"/>
        </w:rPr>
      </w:pPr>
    </w:p>
    <w:p w:rsidR="0041194B" w:rsidRPr="0041194B" w:rsidRDefault="0041194B" w:rsidP="0041194B">
      <w:pPr>
        <w:pStyle w:val="Default"/>
        <w:spacing w:line="360" w:lineRule="atLeast"/>
        <w:jc w:val="both"/>
        <w:rPr>
          <w:rFonts w:asciiTheme="minorHAnsi" w:hAnsiTheme="minorHAnsi" w:cstheme="minorHAnsi"/>
          <w:sz w:val="22"/>
          <w:szCs w:val="22"/>
        </w:rPr>
      </w:pPr>
      <w:r w:rsidRPr="0041194B">
        <w:rPr>
          <w:rFonts w:asciiTheme="minorHAnsi" w:hAnsiTheme="minorHAnsi" w:cstheme="minorHAnsi"/>
          <w:b/>
          <w:bCs/>
          <w:sz w:val="22"/>
          <w:szCs w:val="22"/>
        </w:rPr>
        <w:t xml:space="preserve">ABOUT THE PROGRAMME </w:t>
      </w:r>
    </w:p>
    <w:p w:rsidR="008401D1" w:rsidRDefault="0041194B" w:rsidP="0041194B">
      <w:pPr>
        <w:pStyle w:val="Default"/>
        <w:spacing w:line="360" w:lineRule="atLeast"/>
        <w:jc w:val="both"/>
        <w:rPr>
          <w:rFonts w:asciiTheme="minorHAnsi" w:hAnsiTheme="minorHAnsi" w:cstheme="minorHAnsi"/>
          <w:sz w:val="22"/>
          <w:szCs w:val="22"/>
        </w:rPr>
      </w:pPr>
      <w:r w:rsidRPr="0041194B">
        <w:rPr>
          <w:rFonts w:asciiTheme="minorHAnsi" w:hAnsiTheme="minorHAnsi" w:cstheme="minorHAnsi"/>
          <w:sz w:val="22"/>
          <w:szCs w:val="22"/>
        </w:rPr>
        <w:t xml:space="preserve">The course of study and examination of the B.Ed. (Special Education -Visually Impaired) </w:t>
      </w:r>
      <w:proofErr w:type="spellStart"/>
      <w:r w:rsidRPr="0041194B">
        <w:rPr>
          <w:rFonts w:asciiTheme="minorHAnsi" w:hAnsiTheme="minorHAnsi" w:cstheme="minorHAnsi"/>
          <w:sz w:val="22"/>
          <w:szCs w:val="22"/>
        </w:rPr>
        <w:t>Programme</w:t>
      </w:r>
      <w:proofErr w:type="spellEnd"/>
      <w:r w:rsidRPr="0041194B">
        <w:rPr>
          <w:rFonts w:asciiTheme="minorHAnsi" w:hAnsiTheme="minorHAnsi" w:cstheme="minorHAnsi"/>
          <w:sz w:val="22"/>
          <w:szCs w:val="22"/>
        </w:rPr>
        <w:t xml:space="preserve"> affiliated to the University of Delhi and recognized by Rehabilitation Council of </w:t>
      </w:r>
      <w:r>
        <w:rPr>
          <w:rFonts w:asciiTheme="minorHAnsi" w:hAnsiTheme="minorHAnsi" w:cstheme="minorHAnsi"/>
          <w:sz w:val="22"/>
          <w:szCs w:val="22"/>
        </w:rPr>
        <w:t>India (RCI) will be as follows:</w:t>
      </w:r>
    </w:p>
    <w:p w:rsidR="002E480C" w:rsidRDefault="002E480C" w:rsidP="0041194B">
      <w:pPr>
        <w:pStyle w:val="Default"/>
        <w:spacing w:line="360" w:lineRule="atLeast"/>
        <w:jc w:val="both"/>
        <w:rPr>
          <w:rFonts w:asciiTheme="minorHAnsi" w:hAnsiTheme="minorHAnsi" w:cstheme="minorHAnsi"/>
          <w:sz w:val="22"/>
          <w:szCs w:val="22"/>
        </w:rPr>
      </w:pPr>
    </w:p>
    <w:p w:rsidR="00E0329D" w:rsidRDefault="00E0329D" w:rsidP="00E0329D">
      <w:pPr>
        <w:pStyle w:val="Default"/>
        <w:jc w:val="center"/>
        <w:rPr>
          <w:rFonts w:asciiTheme="minorHAnsi" w:hAnsiTheme="minorHAnsi" w:cstheme="minorHAnsi"/>
          <w:b/>
          <w:bCs/>
          <w:sz w:val="22"/>
          <w:szCs w:val="22"/>
        </w:rPr>
      </w:pPr>
      <w:r w:rsidRPr="00E0329D">
        <w:rPr>
          <w:rFonts w:asciiTheme="minorHAnsi" w:hAnsiTheme="minorHAnsi" w:cstheme="minorHAnsi"/>
          <w:b/>
          <w:bCs/>
          <w:sz w:val="22"/>
          <w:szCs w:val="22"/>
        </w:rPr>
        <w:lastRenderedPageBreak/>
        <w:t>The Course of Study shall spread over two academic sessions.</w:t>
      </w:r>
    </w:p>
    <w:p w:rsidR="00E0329D" w:rsidRPr="00E0329D" w:rsidRDefault="00E0329D" w:rsidP="00E0329D">
      <w:pPr>
        <w:pStyle w:val="Default"/>
        <w:jc w:val="center"/>
        <w:rPr>
          <w:rFonts w:asciiTheme="minorHAnsi" w:hAnsiTheme="minorHAnsi" w:cstheme="minorHAnsi"/>
          <w:sz w:val="22"/>
          <w:szCs w:val="22"/>
        </w:rPr>
      </w:pPr>
    </w:p>
    <w:p w:rsidR="00E0329D" w:rsidRPr="00E0329D" w:rsidRDefault="00E0329D" w:rsidP="00E0329D">
      <w:pPr>
        <w:pStyle w:val="Default"/>
        <w:spacing w:line="360" w:lineRule="auto"/>
        <w:jc w:val="center"/>
        <w:rPr>
          <w:rFonts w:asciiTheme="minorHAnsi" w:hAnsiTheme="minorHAnsi" w:cstheme="minorHAnsi"/>
          <w:sz w:val="22"/>
          <w:szCs w:val="22"/>
        </w:rPr>
      </w:pPr>
      <w:r w:rsidRPr="00E0329D">
        <w:rPr>
          <w:rFonts w:asciiTheme="minorHAnsi" w:hAnsiTheme="minorHAnsi" w:cstheme="minorHAnsi"/>
          <w:b/>
          <w:bCs/>
          <w:sz w:val="22"/>
          <w:szCs w:val="22"/>
        </w:rPr>
        <w:t>YEAR WISE STRUCTURE</w:t>
      </w:r>
    </w:p>
    <w:p w:rsidR="00E0329D" w:rsidRPr="00E0329D" w:rsidRDefault="00E0329D" w:rsidP="00E0329D">
      <w:pPr>
        <w:pStyle w:val="Default"/>
        <w:spacing w:line="360" w:lineRule="auto"/>
        <w:jc w:val="center"/>
        <w:rPr>
          <w:rFonts w:asciiTheme="minorHAnsi" w:hAnsiTheme="minorHAnsi" w:cstheme="minorHAnsi"/>
          <w:sz w:val="22"/>
          <w:szCs w:val="22"/>
        </w:rPr>
      </w:pPr>
      <w:r w:rsidRPr="00E0329D">
        <w:rPr>
          <w:rFonts w:asciiTheme="minorHAnsi" w:hAnsiTheme="minorHAnsi" w:cstheme="minorHAnsi"/>
          <w:b/>
          <w:bCs/>
          <w:sz w:val="22"/>
          <w:szCs w:val="22"/>
        </w:rPr>
        <w:t>B.Ed. Special Education (V.I)</w:t>
      </w:r>
    </w:p>
    <w:p w:rsidR="00E0329D" w:rsidRDefault="00E0329D" w:rsidP="00E0329D">
      <w:pPr>
        <w:pStyle w:val="Default"/>
        <w:spacing w:line="360" w:lineRule="auto"/>
        <w:jc w:val="center"/>
        <w:rPr>
          <w:rFonts w:asciiTheme="minorHAnsi" w:hAnsiTheme="minorHAnsi" w:cstheme="minorHAnsi"/>
          <w:b/>
          <w:bCs/>
          <w:sz w:val="22"/>
          <w:szCs w:val="22"/>
        </w:rPr>
      </w:pPr>
      <w:r w:rsidRPr="00E0329D">
        <w:rPr>
          <w:rFonts w:asciiTheme="minorHAnsi" w:hAnsiTheme="minorHAnsi" w:cstheme="minorHAnsi"/>
          <w:b/>
          <w:bCs/>
          <w:sz w:val="22"/>
          <w:szCs w:val="22"/>
        </w:rPr>
        <w:t>FIRST YEAR</w:t>
      </w:r>
    </w:p>
    <w:tbl>
      <w:tblPr>
        <w:tblStyle w:val="TableGrid"/>
        <w:tblW w:w="9198" w:type="dxa"/>
        <w:tblLayout w:type="fixed"/>
        <w:tblLook w:val="0000" w:firstRow="0" w:lastRow="0" w:firstColumn="0" w:lastColumn="0" w:noHBand="0" w:noVBand="0"/>
      </w:tblPr>
      <w:tblGrid>
        <w:gridCol w:w="3460"/>
        <w:gridCol w:w="5738"/>
      </w:tblGrid>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b/>
                <w:bCs/>
                <w:sz w:val="22"/>
                <w:szCs w:val="22"/>
              </w:rPr>
              <w:t xml:space="preserve">Course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b/>
                <w:bCs/>
                <w:sz w:val="22"/>
                <w:szCs w:val="22"/>
              </w:rPr>
              <w:t xml:space="preserve">Course title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A1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Human Growth and development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A2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Contemporary India and Education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A3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Learning, Teaching and Assessment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A4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Stream Based Pedagogy (any one from Part –I to Part- IV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A5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Pedagogy of School Subjects any one from Part-I to Part V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B 6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Inclusive Education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B7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Introduction to Sensory Disabilities (VI, HI, Deaf-blind)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B8 </w:t>
            </w:r>
          </w:p>
        </w:tc>
        <w:tc>
          <w:tcPr>
            <w:tcW w:w="5738" w:type="dxa"/>
          </w:tcPr>
          <w:p w:rsidR="00E0329D" w:rsidRPr="00E0329D" w:rsidRDefault="00E0329D">
            <w:pPr>
              <w:pStyle w:val="Default"/>
              <w:rPr>
                <w:rFonts w:asciiTheme="minorHAnsi" w:hAnsiTheme="minorHAnsi" w:cstheme="minorHAnsi"/>
                <w:sz w:val="22"/>
                <w:szCs w:val="22"/>
              </w:rPr>
            </w:pPr>
            <w:proofErr w:type="spellStart"/>
            <w:r w:rsidRPr="00E0329D">
              <w:rPr>
                <w:rFonts w:asciiTheme="minorHAnsi" w:hAnsiTheme="minorHAnsi" w:cstheme="minorHAnsi"/>
                <w:sz w:val="22"/>
                <w:szCs w:val="22"/>
              </w:rPr>
              <w:t>Neuro</w:t>
            </w:r>
            <w:proofErr w:type="spellEnd"/>
            <w:r w:rsidRPr="00E0329D">
              <w:rPr>
                <w:rFonts w:asciiTheme="minorHAnsi" w:hAnsiTheme="minorHAnsi" w:cstheme="minorHAnsi"/>
                <w:sz w:val="22"/>
                <w:szCs w:val="22"/>
              </w:rPr>
              <w:t xml:space="preserve"> Developmental Disabilities (LD,MR/ID, ASD)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B9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Introduction to </w:t>
            </w:r>
            <w:proofErr w:type="spellStart"/>
            <w:r w:rsidRPr="00E0329D">
              <w:rPr>
                <w:rFonts w:asciiTheme="minorHAnsi" w:hAnsiTheme="minorHAnsi" w:cstheme="minorHAnsi"/>
                <w:sz w:val="22"/>
                <w:szCs w:val="22"/>
              </w:rPr>
              <w:t>Locomotor</w:t>
            </w:r>
            <w:proofErr w:type="spellEnd"/>
            <w:r w:rsidRPr="00E0329D">
              <w:rPr>
                <w:rFonts w:asciiTheme="minorHAnsi" w:hAnsiTheme="minorHAnsi" w:cstheme="minorHAnsi"/>
                <w:sz w:val="22"/>
                <w:szCs w:val="22"/>
              </w:rPr>
              <w:t xml:space="preserve"> &amp; Multiple Disabilities (CP, MD)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C 12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Assessment and Identification of Need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E 1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Practical: Cross Disability &amp; Inclusion </w:t>
            </w:r>
          </w:p>
        </w:tc>
      </w:tr>
      <w:tr w:rsidR="00E0329D" w:rsidRPr="00E0329D" w:rsidTr="00E0329D">
        <w:trPr>
          <w:trHeight w:val="432"/>
        </w:trPr>
        <w:tc>
          <w:tcPr>
            <w:tcW w:w="3460"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E 2 </w:t>
            </w:r>
          </w:p>
        </w:tc>
        <w:tc>
          <w:tcPr>
            <w:tcW w:w="5738" w:type="dxa"/>
          </w:tcPr>
          <w:p w:rsidR="00E0329D" w:rsidRPr="00E0329D" w:rsidRDefault="00E0329D">
            <w:pPr>
              <w:pStyle w:val="Default"/>
              <w:rPr>
                <w:rFonts w:asciiTheme="minorHAnsi" w:hAnsiTheme="minorHAnsi" w:cstheme="minorHAnsi"/>
                <w:sz w:val="22"/>
                <w:szCs w:val="22"/>
              </w:rPr>
            </w:pPr>
            <w:r w:rsidRPr="00E0329D">
              <w:rPr>
                <w:rFonts w:asciiTheme="minorHAnsi" w:hAnsiTheme="minorHAnsi" w:cstheme="minorHAnsi"/>
                <w:sz w:val="22"/>
                <w:szCs w:val="22"/>
              </w:rPr>
              <w:t xml:space="preserve">Practical: Disability Specialization </w:t>
            </w:r>
          </w:p>
        </w:tc>
      </w:tr>
    </w:tbl>
    <w:p w:rsidR="00E0329D" w:rsidRDefault="00E0329D" w:rsidP="00E0329D">
      <w:pPr>
        <w:pStyle w:val="Default"/>
        <w:spacing w:line="360" w:lineRule="auto"/>
        <w:rPr>
          <w:rFonts w:asciiTheme="minorHAnsi" w:hAnsiTheme="minorHAnsi" w:cstheme="minorHAnsi"/>
          <w:sz w:val="22"/>
          <w:szCs w:val="22"/>
        </w:rPr>
      </w:pPr>
    </w:p>
    <w:p w:rsidR="00E0329D" w:rsidRDefault="00E0329D" w:rsidP="00E0329D">
      <w:pPr>
        <w:pStyle w:val="Default"/>
        <w:spacing w:line="360" w:lineRule="auto"/>
        <w:jc w:val="center"/>
        <w:rPr>
          <w:rFonts w:asciiTheme="minorHAnsi" w:hAnsiTheme="minorHAnsi" w:cstheme="minorHAnsi"/>
          <w:b/>
          <w:bCs/>
          <w:sz w:val="22"/>
          <w:szCs w:val="22"/>
        </w:rPr>
      </w:pPr>
      <w:r w:rsidRPr="00E0329D">
        <w:rPr>
          <w:rFonts w:asciiTheme="minorHAnsi" w:hAnsiTheme="minorHAnsi" w:cstheme="minorHAnsi"/>
          <w:b/>
          <w:bCs/>
          <w:sz w:val="22"/>
          <w:szCs w:val="22"/>
        </w:rPr>
        <w:t>SECOND YEAR</w:t>
      </w:r>
    </w:p>
    <w:tbl>
      <w:tblPr>
        <w:tblStyle w:val="TableGrid"/>
        <w:tblW w:w="9198" w:type="dxa"/>
        <w:tblLayout w:type="fixed"/>
        <w:tblLook w:val="0000" w:firstRow="0" w:lastRow="0" w:firstColumn="0" w:lastColumn="0" w:noHBand="0" w:noVBand="0"/>
      </w:tblPr>
      <w:tblGrid>
        <w:gridCol w:w="3438"/>
        <w:gridCol w:w="5760"/>
      </w:tblGrid>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b/>
                <w:bCs/>
                <w:sz w:val="22"/>
                <w:szCs w:val="22"/>
              </w:rPr>
              <w:t xml:space="preserve">Course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b/>
                <w:bCs/>
                <w:sz w:val="22"/>
                <w:szCs w:val="22"/>
              </w:rPr>
              <w:t xml:space="preserve">Course title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B 10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Skill Based Optional Course ( Cross disability and Inclusion) any one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B 11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Skill Based Optional Course (Disability specialization) any one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C 13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Curriculum Designing, Adaptation and Evaluation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C 14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Intervention and Teaching Strategies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C 15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Technology and Disability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C 16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Psycho- Social and Family Issues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D 17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Reading and Reflecting on text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D 18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Drama and Art in Education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D 19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Basic Research and Basic Statistics </w:t>
            </w:r>
          </w:p>
        </w:tc>
      </w:tr>
      <w:tr w:rsidR="00BA0D86" w:rsidRPr="00BA0D86" w:rsidTr="00441536">
        <w:trPr>
          <w:trHeight w:val="360"/>
        </w:trPr>
        <w:tc>
          <w:tcPr>
            <w:tcW w:w="3438" w:type="dxa"/>
          </w:tcPr>
          <w:p w:rsidR="00BA0D86" w:rsidRPr="00BA0D86" w:rsidRDefault="00BA0D86" w:rsidP="00BA0D86">
            <w:pPr>
              <w:pStyle w:val="Default"/>
              <w:jc w:val="right"/>
              <w:rPr>
                <w:rFonts w:asciiTheme="minorHAnsi" w:hAnsiTheme="minorHAnsi" w:cstheme="minorHAnsi"/>
                <w:sz w:val="22"/>
                <w:szCs w:val="22"/>
              </w:rPr>
            </w:pPr>
          </w:p>
        </w:tc>
        <w:tc>
          <w:tcPr>
            <w:tcW w:w="5760" w:type="dxa"/>
          </w:tcPr>
          <w:p w:rsidR="00BA0D86" w:rsidRPr="00BA0D86" w:rsidRDefault="00BA0D86" w:rsidP="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School Experience </w:t>
            </w:r>
            <w:proofErr w:type="spellStart"/>
            <w:r w:rsidRPr="00BA0D86">
              <w:rPr>
                <w:rFonts w:asciiTheme="minorHAnsi" w:hAnsiTheme="minorHAnsi" w:cstheme="minorHAnsi"/>
                <w:sz w:val="22"/>
                <w:szCs w:val="22"/>
              </w:rPr>
              <w:t>Programme</w:t>
            </w:r>
            <w:proofErr w:type="spellEnd"/>
            <w:r w:rsidRPr="00BA0D86">
              <w:rPr>
                <w:rFonts w:asciiTheme="minorHAnsi" w:hAnsiTheme="minorHAnsi" w:cstheme="minorHAnsi"/>
                <w:sz w:val="22"/>
                <w:szCs w:val="22"/>
              </w:rPr>
              <w:t xml:space="preserve"> (SEP)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F 1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Main Disability in Special School (Related to area C)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F 2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Other Disability Special School </w:t>
            </w:r>
          </w:p>
        </w:tc>
      </w:tr>
      <w:tr w:rsidR="00BA0D86" w:rsidRPr="00BA0D86" w:rsidTr="00441536">
        <w:trPr>
          <w:trHeight w:val="360"/>
        </w:trPr>
        <w:tc>
          <w:tcPr>
            <w:tcW w:w="3438"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F 3 </w:t>
            </w:r>
          </w:p>
        </w:tc>
        <w:tc>
          <w:tcPr>
            <w:tcW w:w="5760" w:type="dxa"/>
          </w:tcPr>
          <w:p w:rsidR="00BA0D86" w:rsidRPr="00BA0D86" w:rsidRDefault="00BA0D86">
            <w:pPr>
              <w:pStyle w:val="Default"/>
              <w:rPr>
                <w:rFonts w:asciiTheme="minorHAnsi" w:hAnsiTheme="minorHAnsi" w:cstheme="minorHAnsi"/>
                <w:sz w:val="22"/>
                <w:szCs w:val="22"/>
              </w:rPr>
            </w:pPr>
            <w:r w:rsidRPr="00BA0D86">
              <w:rPr>
                <w:rFonts w:asciiTheme="minorHAnsi" w:hAnsiTheme="minorHAnsi" w:cstheme="minorHAnsi"/>
                <w:sz w:val="22"/>
                <w:szCs w:val="22"/>
              </w:rPr>
              <w:t xml:space="preserve">Inclusive School </w:t>
            </w:r>
          </w:p>
        </w:tc>
      </w:tr>
    </w:tbl>
    <w:p w:rsidR="00D13C90" w:rsidRDefault="00D13C90" w:rsidP="00BA0D86">
      <w:pPr>
        <w:pStyle w:val="Default"/>
        <w:spacing w:line="360" w:lineRule="auto"/>
        <w:rPr>
          <w:rFonts w:asciiTheme="minorHAnsi" w:hAnsiTheme="minorHAnsi" w:cstheme="minorHAnsi"/>
          <w:sz w:val="22"/>
          <w:szCs w:val="22"/>
        </w:rPr>
      </w:pPr>
    </w:p>
    <w:p w:rsidR="00D13C90" w:rsidRPr="00D13C90" w:rsidRDefault="00D13C90" w:rsidP="00D13C90">
      <w:pPr>
        <w:pStyle w:val="Default"/>
        <w:spacing w:line="360" w:lineRule="auto"/>
        <w:jc w:val="both"/>
        <w:rPr>
          <w:rFonts w:asciiTheme="minorHAnsi" w:hAnsiTheme="minorHAnsi" w:cstheme="minorHAnsi"/>
          <w:b/>
          <w:bCs/>
          <w:sz w:val="22"/>
          <w:szCs w:val="22"/>
          <w:u w:val="single"/>
        </w:rPr>
      </w:pPr>
      <w:r w:rsidRPr="00D13C90">
        <w:rPr>
          <w:rFonts w:asciiTheme="minorHAnsi" w:hAnsiTheme="minorHAnsi" w:cstheme="minorHAnsi"/>
          <w:b/>
          <w:bCs/>
          <w:sz w:val="22"/>
          <w:szCs w:val="22"/>
          <w:u w:val="single"/>
        </w:rPr>
        <w:t xml:space="preserve">Hostel Accommodation: </w:t>
      </w:r>
    </w:p>
    <w:p w:rsidR="00D13C90" w:rsidRPr="00D13C90" w:rsidRDefault="00D13C90" w:rsidP="00D13C90">
      <w:pPr>
        <w:pStyle w:val="Default"/>
        <w:spacing w:line="360" w:lineRule="auto"/>
        <w:jc w:val="both"/>
        <w:rPr>
          <w:rFonts w:asciiTheme="minorHAnsi" w:hAnsiTheme="minorHAnsi" w:cstheme="minorHAnsi"/>
          <w:sz w:val="22"/>
          <w:szCs w:val="22"/>
        </w:rPr>
      </w:pPr>
    </w:p>
    <w:p w:rsidR="00D13C90" w:rsidRPr="00D13C90" w:rsidRDefault="00D13C90" w:rsidP="00D13C90">
      <w:pPr>
        <w:pStyle w:val="Default"/>
        <w:spacing w:line="360" w:lineRule="auto"/>
        <w:jc w:val="both"/>
        <w:rPr>
          <w:rFonts w:asciiTheme="minorHAnsi" w:hAnsiTheme="minorHAnsi" w:cstheme="minorHAnsi"/>
          <w:sz w:val="22"/>
          <w:szCs w:val="22"/>
        </w:rPr>
      </w:pPr>
      <w:r w:rsidRPr="00D13C90">
        <w:rPr>
          <w:rFonts w:asciiTheme="minorHAnsi" w:hAnsiTheme="minorHAnsi" w:cstheme="minorHAnsi"/>
          <w:sz w:val="22"/>
          <w:szCs w:val="22"/>
        </w:rPr>
        <w:t xml:space="preserve">The hostel will be provided only to outstation visually impaired candidates as per the availability of hostel seats in both men and women's hostel. In case of large number, merit in the entrance test will be the deciding factor. </w:t>
      </w:r>
    </w:p>
    <w:p w:rsidR="00D13C90" w:rsidRPr="00D13C90" w:rsidRDefault="00D13C90" w:rsidP="00D13C90">
      <w:pPr>
        <w:pStyle w:val="Default"/>
        <w:spacing w:line="360" w:lineRule="auto"/>
        <w:jc w:val="both"/>
        <w:rPr>
          <w:rFonts w:asciiTheme="minorHAnsi" w:hAnsiTheme="minorHAnsi" w:cstheme="minorHAnsi"/>
          <w:sz w:val="22"/>
          <w:szCs w:val="22"/>
        </w:rPr>
      </w:pPr>
      <w:proofErr w:type="spellStart"/>
      <w:r w:rsidRPr="00D13C90">
        <w:rPr>
          <w:rFonts w:asciiTheme="minorHAnsi" w:hAnsiTheme="minorHAnsi" w:cstheme="minorHAnsi"/>
          <w:b/>
          <w:bCs/>
          <w:sz w:val="22"/>
          <w:szCs w:val="22"/>
        </w:rPr>
        <w:t>Programme</w:t>
      </w:r>
      <w:proofErr w:type="spellEnd"/>
      <w:r w:rsidRPr="00D13C90">
        <w:rPr>
          <w:rFonts w:asciiTheme="minorHAnsi" w:hAnsiTheme="minorHAnsi" w:cstheme="minorHAnsi"/>
          <w:b/>
          <w:bCs/>
          <w:sz w:val="22"/>
          <w:szCs w:val="22"/>
        </w:rPr>
        <w:t xml:space="preserve"> Transaction: </w:t>
      </w:r>
    </w:p>
    <w:p w:rsidR="00D13C90" w:rsidRPr="00D13C90" w:rsidRDefault="00D13C90" w:rsidP="00D13C90">
      <w:pPr>
        <w:pStyle w:val="Default"/>
        <w:spacing w:line="360" w:lineRule="auto"/>
        <w:jc w:val="both"/>
        <w:rPr>
          <w:rFonts w:asciiTheme="minorHAnsi" w:hAnsiTheme="minorHAnsi" w:cstheme="minorHAnsi"/>
          <w:sz w:val="22"/>
          <w:szCs w:val="22"/>
        </w:rPr>
      </w:pPr>
      <w:r w:rsidRPr="00D13C90">
        <w:rPr>
          <w:rFonts w:asciiTheme="minorHAnsi" w:hAnsiTheme="minorHAnsi" w:cstheme="minorHAnsi"/>
          <w:sz w:val="22"/>
          <w:szCs w:val="22"/>
        </w:rPr>
        <w:t xml:space="preserve">The B.Ed. (Special Education- Visually Impaired) </w:t>
      </w:r>
      <w:proofErr w:type="spellStart"/>
      <w:r w:rsidRPr="00D13C90">
        <w:rPr>
          <w:rFonts w:asciiTheme="minorHAnsi" w:hAnsiTheme="minorHAnsi" w:cstheme="minorHAnsi"/>
          <w:sz w:val="22"/>
          <w:szCs w:val="22"/>
        </w:rPr>
        <w:t>programme</w:t>
      </w:r>
      <w:proofErr w:type="spellEnd"/>
      <w:r w:rsidRPr="00D13C90">
        <w:rPr>
          <w:rFonts w:asciiTheme="minorHAnsi" w:hAnsiTheme="minorHAnsi" w:cstheme="minorHAnsi"/>
          <w:sz w:val="22"/>
          <w:szCs w:val="22"/>
        </w:rPr>
        <w:t xml:space="preserve"> involves lectures, demonstrations, simulations, peer group learning, tutorials, workshops, community work, discussions, formal observation and practical classroom teaching in special as well as inclusive schools, study tours/ visits and co-curricular activities including physical education and cultural activities. </w:t>
      </w:r>
    </w:p>
    <w:p w:rsidR="00D13C90" w:rsidRPr="00D13C90" w:rsidRDefault="00D13C90" w:rsidP="00D13C90">
      <w:pPr>
        <w:pStyle w:val="Default"/>
        <w:numPr>
          <w:ilvl w:val="0"/>
          <w:numId w:val="3"/>
        </w:numPr>
        <w:spacing w:line="360" w:lineRule="auto"/>
        <w:jc w:val="both"/>
        <w:rPr>
          <w:rFonts w:asciiTheme="minorHAnsi" w:hAnsiTheme="minorHAnsi" w:cstheme="minorHAnsi"/>
          <w:sz w:val="22"/>
          <w:szCs w:val="22"/>
        </w:rPr>
      </w:pPr>
      <w:r w:rsidRPr="00D13C90">
        <w:rPr>
          <w:rFonts w:asciiTheme="minorHAnsi" w:hAnsiTheme="minorHAnsi" w:cstheme="minorHAnsi"/>
          <w:b/>
          <w:bCs/>
          <w:sz w:val="22"/>
          <w:szCs w:val="22"/>
        </w:rPr>
        <w:t xml:space="preserve">Medium of Instruction and Examination: </w:t>
      </w:r>
    </w:p>
    <w:p w:rsidR="00D13C90" w:rsidRPr="00D13C90" w:rsidRDefault="00D13C90" w:rsidP="00D13C90">
      <w:pPr>
        <w:pStyle w:val="Default"/>
        <w:spacing w:line="360" w:lineRule="auto"/>
        <w:jc w:val="both"/>
        <w:rPr>
          <w:rFonts w:asciiTheme="minorHAnsi" w:hAnsiTheme="minorHAnsi" w:cstheme="minorHAnsi"/>
          <w:sz w:val="22"/>
          <w:szCs w:val="22"/>
        </w:rPr>
      </w:pPr>
    </w:p>
    <w:p w:rsidR="00D13C90" w:rsidRPr="00D13C90" w:rsidRDefault="00D13C90" w:rsidP="00D13C90">
      <w:pPr>
        <w:pStyle w:val="Default"/>
        <w:spacing w:line="360" w:lineRule="auto"/>
        <w:jc w:val="both"/>
        <w:rPr>
          <w:rFonts w:asciiTheme="minorHAnsi" w:hAnsiTheme="minorHAnsi" w:cstheme="minorHAnsi"/>
          <w:sz w:val="22"/>
          <w:szCs w:val="22"/>
        </w:rPr>
      </w:pPr>
      <w:proofErr w:type="gramStart"/>
      <w:r w:rsidRPr="00D13C90">
        <w:rPr>
          <w:rFonts w:asciiTheme="minorHAnsi" w:hAnsiTheme="minorHAnsi" w:cstheme="minorHAnsi"/>
          <w:sz w:val="22"/>
          <w:szCs w:val="22"/>
        </w:rPr>
        <w:t>Hindi / English.</w:t>
      </w:r>
      <w:proofErr w:type="gramEnd"/>
      <w:r w:rsidRPr="00D13C90">
        <w:rPr>
          <w:rFonts w:asciiTheme="minorHAnsi" w:hAnsiTheme="minorHAnsi" w:cstheme="minorHAnsi"/>
          <w:sz w:val="22"/>
          <w:szCs w:val="22"/>
        </w:rPr>
        <w:t xml:space="preserve"> </w:t>
      </w:r>
    </w:p>
    <w:p w:rsidR="00D13C90" w:rsidRPr="00D13C90" w:rsidRDefault="00D13C90" w:rsidP="00D13C90">
      <w:pPr>
        <w:pStyle w:val="Default"/>
        <w:numPr>
          <w:ilvl w:val="0"/>
          <w:numId w:val="3"/>
        </w:numPr>
        <w:spacing w:after="207" w:line="360" w:lineRule="auto"/>
        <w:jc w:val="both"/>
        <w:rPr>
          <w:rFonts w:asciiTheme="minorHAnsi" w:hAnsiTheme="minorHAnsi" w:cstheme="minorHAnsi"/>
          <w:sz w:val="22"/>
          <w:szCs w:val="22"/>
        </w:rPr>
      </w:pPr>
      <w:r w:rsidRPr="00D13C90">
        <w:rPr>
          <w:rFonts w:asciiTheme="minorHAnsi" w:hAnsiTheme="minorHAnsi" w:cstheme="minorHAnsi"/>
          <w:b/>
          <w:bCs/>
          <w:sz w:val="22"/>
          <w:szCs w:val="22"/>
        </w:rPr>
        <w:t xml:space="preserve">Teaching Days: </w:t>
      </w:r>
      <w:r w:rsidRPr="00D13C90">
        <w:rPr>
          <w:rFonts w:asciiTheme="minorHAnsi" w:hAnsiTheme="minorHAnsi" w:cstheme="minorHAnsi"/>
          <w:sz w:val="22"/>
          <w:szCs w:val="22"/>
        </w:rPr>
        <w:t xml:space="preserve">The Course will be spread over a period of 200 actual teaching days, i.e. a minimum of 30 weeks of actual teaching in a 6-day week. Of the remaining period, 12 weeks will be devoted to admission and examination activities, and non- instructional days, 8 weeks for vacation and 2 weeks for various public holidays. </w:t>
      </w:r>
    </w:p>
    <w:p w:rsidR="00D13C90" w:rsidRPr="00D13C90" w:rsidRDefault="00D13C90" w:rsidP="00D13C90">
      <w:pPr>
        <w:pStyle w:val="Default"/>
        <w:numPr>
          <w:ilvl w:val="0"/>
          <w:numId w:val="3"/>
        </w:numPr>
        <w:spacing w:after="207" w:line="360" w:lineRule="auto"/>
        <w:jc w:val="both"/>
        <w:rPr>
          <w:rFonts w:asciiTheme="minorHAnsi" w:hAnsiTheme="minorHAnsi" w:cstheme="minorHAnsi"/>
          <w:sz w:val="22"/>
          <w:szCs w:val="22"/>
        </w:rPr>
      </w:pPr>
      <w:r w:rsidRPr="00D13C90">
        <w:rPr>
          <w:rFonts w:asciiTheme="minorHAnsi" w:hAnsiTheme="minorHAnsi" w:cstheme="minorHAnsi"/>
          <w:b/>
          <w:bCs/>
          <w:sz w:val="22"/>
          <w:szCs w:val="22"/>
        </w:rPr>
        <w:t xml:space="preserve">Timings: </w:t>
      </w:r>
      <w:r w:rsidRPr="00D13C90">
        <w:rPr>
          <w:rFonts w:asciiTheme="minorHAnsi" w:hAnsiTheme="minorHAnsi" w:cstheme="minorHAnsi"/>
          <w:sz w:val="22"/>
          <w:szCs w:val="22"/>
        </w:rPr>
        <w:t xml:space="preserve">The working hours are from 10.a.m. to 5 p.m. (Monday to Saturday, except Second Saturday). All students are expected to remain whole time in their college. During practice teaching days, all the students are expected to be in the Practicing Schools for the entire duration of the school hours. </w:t>
      </w:r>
    </w:p>
    <w:p w:rsidR="00D13C90" w:rsidRPr="00D13C90" w:rsidRDefault="00D13C90" w:rsidP="00D13C90">
      <w:pPr>
        <w:pStyle w:val="Default"/>
        <w:numPr>
          <w:ilvl w:val="0"/>
          <w:numId w:val="3"/>
        </w:numPr>
        <w:spacing w:after="207" w:line="360" w:lineRule="auto"/>
        <w:jc w:val="both"/>
        <w:rPr>
          <w:rFonts w:asciiTheme="minorHAnsi" w:hAnsiTheme="minorHAnsi" w:cstheme="minorHAnsi"/>
          <w:sz w:val="22"/>
          <w:szCs w:val="22"/>
        </w:rPr>
      </w:pPr>
      <w:r w:rsidRPr="00D13C90">
        <w:rPr>
          <w:rFonts w:asciiTheme="minorHAnsi" w:hAnsiTheme="minorHAnsi" w:cstheme="minorHAnsi"/>
          <w:b/>
          <w:bCs/>
          <w:sz w:val="22"/>
          <w:szCs w:val="22"/>
        </w:rPr>
        <w:t xml:space="preserve">Attendance: </w:t>
      </w:r>
      <w:r w:rsidRPr="00D13C90">
        <w:rPr>
          <w:rFonts w:asciiTheme="minorHAnsi" w:hAnsiTheme="minorHAnsi" w:cstheme="minorHAnsi"/>
          <w:sz w:val="22"/>
          <w:szCs w:val="22"/>
        </w:rPr>
        <w:t xml:space="preserve">Students are expected to attend the classes and other activities regularly. University rules require a minimum of 75% attendance in theory, practical, tutorials and other activities. Leave of absence could be granted with the prior permission only under unavoidable circumstances. Leave application should be addressed to the Course Director/ Principal. </w:t>
      </w:r>
    </w:p>
    <w:p w:rsidR="00C96A82" w:rsidRDefault="00D13C90" w:rsidP="00D13C90">
      <w:pPr>
        <w:pStyle w:val="Default"/>
        <w:numPr>
          <w:ilvl w:val="0"/>
          <w:numId w:val="3"/>
        </w:numPr>
        <w:spacing w:line="360" w:lineRule="auto"/>
        <w:jc w:val="both"/>
        <w:rPr>
          <w:rFonts w:asciiTheme="minorHAnsi" w:hAnsiTheme="minorHAnsi" w:cstheme="minorHAnsi"/>
          <w:sz w:val="22"/>
          <w:szCs w:val="22"/>
        </w:rPr>
      </w:pPr>
      <w:r w:rsidRPr="00D13C90">
        <w:rPr>
          <w:rFonts w:asciiTheme="minorHAnsi" w:hAnsiTheme="minorHAnsi" w:cstheme="minorHAnsi"/>
          <w:b/>
          <w:bCs/>
          <w:sz w:val="22"/>
          <w:szCs w:val="22"/>
        </w:rPr>
        <w:t xml:space="preserve">Morning Assembly: </w:t>
      </w:r>
      <w:r w:rsidRPr="00D13C90">
        <w:rPr>
          <w:rFonts w:asciiTheme="minorHAnsi" w:hAnsiTheme="minorHAnsi" w:cstheme="minorHAnsi"/>
          <w:sz w:val="22"/>
          <w:szCs w:val="22"/>
        </w:rPr>
        <w:t>Morning Assembly is held every day at 9:50 a.m. It is mandatory for all students to attend the morning assembly and other assemblies organized for special occasions.</w:t>
      </w:r>
    </w:p>
    <w:p w:rsidR="00C96A82" w:rsidRDefault="00C96A82">
      <w:pPr>
        <w:rPr>
          <w:rFonts w:cstheme="minorHAnsi"/>
          <w:color w:val="000000"/>
          <w:lang w:bidi="hi-IN"/>
        </w:rPr>
      </w:pPr>
      <w:r>
        <w:rPr>
          <w:rFonts w:cstheme="minorHAnsi"/>
        </w:rPr>
        <w:br w:type="page"/>
      </w:r>
    </w:p>
    <w:p w:rsidR="00C96A82" w:rsidRPr="00C96A82" w:rsidRDefault="00C96A82" w:rsidP="00C96A82">
      <w:pPr>
        <w:pStyle w:val="Default"/>
        <w:spacing w:line="360" w:lineRule="auto"/>
        <w:jc w:val="both"/>
        <w:rPr>
          <w:rFonts w:asciiTheme="minorHAnsi" w:hAnsiTheme="minorHAnsi" w:cstheme="minorHAnsi"/>
          <w:sz w:val="22"/>
          <w:szCs w:val="22"/>
        </w:rPr>
      </w:pPr>
      <w:r w:rsidRPr="00C96A82">
        <w:rPr>
          <w:rFonts w:asciiTheme="minorHAnsi" w:hAnsiTheme="minorHAnsi" w:cstheme="minorHAnsi"/>
          <w:b/>
          <w:bCs/>
          <w:sz w:val="22"/>
          <w:szCs w:val="22"/>
        </w:rPr>
        <w:lastRenderedPageBreak/>
        <w:t xml:space="preserve">HOW TO APPLY </w:t>
      </w:r>
    </w:p>
    <w:p w:rsidR="00C96A82" w:rsidRPr="00C96A82" w:rsidRDefault="00C96A82" w:rsidP="00C96A82">
      <w:pPr>
        <w:pStyle w:val="Default"/>
        <w:spacing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An applicant should go through the following steps: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b/>
          <w:bCs/>
          <w:sz w:val="22"/>
          <w:szCs w:val="22"/>
        </w:rPr>
        <w:t xml:space="preserve">Visit the Delhi University PG Admission Portal http://admission.du.ac.in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Go through the B.Ed. Special Education (VI) Prospectus available at http//cie.du.ac.in carefully.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Check your Eligibility according to the Eligibility criteria given in the prospectus.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For online application, fill the B.Ed. Special Education (VI) Admission Form available on DU PG Admissions Portal link http://admission.du.ac.in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Please follow the step by step instructions given on the PG Admission portal carefully while filling the online form.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Please select the place of examination carefully. </w:t>
      </w:r>
    </w:p>
    <w:p w:rsidR="00C96A82" w:rsidRPr="00C96A82" w:rsidRDefault="00C96A82" w:rsidP="00C96A82">
      <w:pPr>
        <w:pStyle w:val="Default"/>
        <w:numPr>
          <w:ilvl w:val="0"/>
          <w:numId w:val="4"/>
        </w:numPr>
        <w:spacing w:after="152" w:line="360" w:lineRule="auto"/>
        <w:jc w:val="both"/>
        <w:rPr>
          <w:rFonts w:asciiTheme="minorHAnsi" w:hAnsiTheme="minorHAnsi" w:cstheme="minorHAnsi"/>
          <w:sz w:val="22"/>
          <w:szCs w:val="22"/>
        </w:rPr>
      </w:pPr>
      <w:r w:rsidRPr="00C96A82">
        <w:rPr>
          <w:rFonts w:asciiTheme="minorHAnsi" w:hAnsiTheme="minorHAnsi" w:cstheme="minorHAnsi"/>
          <w:b/>
          <w:bCs/>
          <w:sz w:val="22"/>
          <w:szCs w:val="22"/>
        </w:rPr>
        <w:t xml:space="preserve">NO CHANGES IN THE FORM ARE ALLOWED ONCE THE PAYMENT HAS BEEN MADE. </w:t>
      </w:r>
    </w:p>
    <w:p w:rsidR="00C96A82" w:rsidRPr="00C96A82" w:rsidRDefault="00C96A82" w:rsidP="00C96A82">
      <w:pPr>
        <w:pStyle w:val="Default"/>
        <w:numPr>
          <w:ilvl w:val="0"/>
          <w:numId w:val="4"/>
        </w:numPr>
        <w:spacing w:line="360" w:lineRule="auto"/>
        <w:jc w:val="both"/>
        <w:rPr>
          <w:rFonts w:asciiTheme="minorHAnsi" w:hAnsiTheme="minorHAnsi" w:cstheme="minorHAnsi"/>
          <w:sz w:val="22"/>
          <w:szCs w:val="22"/>
        </w:rPr>
      </w:pPr>
      <w:r w:rsidRPr="00C96A82">
        <w:rPr>
          <w:rFonts w:asciiTheme="minorHAnsi" w:hAnsiTheme="minorHAnsi" w:cstheme="minorHAnsi"/>
          <w:sz w:val="22"/>
          <w:szCs w:val="22"/>
        </w:rPr>
        <w:t xml:space="preserve">After the payment is made, take a print of the form and bring it at the time of admission. </w:t>
      </w:r>
    </w:p>
    <w:p w:rsidR="00C96A82" w:rsidRPr="00C96A82" w:rsidRDefault="00C96A82" w:rsidP="00C96A82">
      <w:pPr>
        <w:pStyle w:val="Default"/>
        <w:spacing w:line="360" w:lineRule="auto"/>
        <w:jc w:val="both"/>
        <w:rPr>
          <w:rFonts w:asciiTheme="minorHAnsi" w:hAnsiTheme="minorHAnsi" w:cstheme="minorHAnsi"/>
          <w:sz w:val="22"/>
          <w:szCs w:val="22"/>
        </w:rPr>
      </w:pPr>
      <w:r w:rsidRPr="00C96A82">
        <w:rPr>
          <w:rFonts w:asciiTheme="minorHAnsi" w:hAnsiTheme="minorHAnsi" w:cstheme="minorHAnsi"/>
          <w:b/>
          <w:bCs/>
          <w:sz w:val="22"/>
          <w:szCs w:val="22"/>
        </w:rPr>
        <w:t xml:space="preserve">PROCEDURE FOR ADMISSION </w:t>
      </w:r>
    </w:p>
    <w:p w:rsidR="00C96A82" w:rsidRPr="00C96A82" w:rsidRDefault="00C96A82" w:rsidP="00C96A82">
      <w:pPr>
        <w:pStyle w:val="Default"/>
        <w:spacing w:line="360" w:lineRule="auto"/>
        <w:jc w:val="both"/>
        <w:rPr>
          <w:rFonts w:asciiTheme="minorHAnsi" w:hAnsiTheme="minorHAnsi" w:cstheme="minorHAnsi"/>
          <w:sz w:val="22"/>
          <w:szCs w:val="22"/>
        </w:rPr>
      </w:pPr>
      <w:r w:rsidRPr="00C96A82">
        <w:rPr>
          <w:rFonts w:asciiTheme="minorHAnsi" w:hAnsiTheme="minorHAnsi" w:cstheme="minorHAnsi"/>
          <w:i/>
          <w:iCs/>
          <w:sz w:val="22"/>
          <w:szCs w:val="22"/>
        </w:rPr>
        <w:t xml:space="preserve">A. </w:t>
      </w:r>
      <w:r w:rsidRPr="00C96A82">
        <w:rPr>
          <w:rFonts w:asciiTheme="minorHAnsi" w:hAnsiTheme="minorHAnsi" w:cstheme="minorHAnsi"/>
          <w:b/>
          <w:bCs/>
          <w:i/>
          <w:iCs/>
          <w:sz w:val="22"/>
          <w:szCs w:val="22"/>
        </w:rPr>
        <w:t xml:space="preserve">Display of List </w:t>
      </w:r>
    </w:p>
    <w:p w:rsidR="00D13C90" w:rsidRDefault="00C96A82" w:rsidP="00C96A82">
      <w:pPr>
        <w:pStyle w:val="Default"/>
        <w:spacing w:line="360" w:lineRule="auto"/>
        <w:jc w:val="both"/>
        <w:rPr>
          <w:rFonts w:asciiTheme="minorHAnsi" w:hAnsiTheme="minorHAnsi" w:cstheme="minorHAnsi"/>
          <w:i/>
          <w:iCs/>
          <w:sz w:val="22"/>
          <w:szCs w:val="22"/>
        </w:rPr>
      </w:pPr>
      <w:r w:rsidRPr="00C96A82">
        <w:rPr>
          <w:rFonts w:asciiTheme="minorHAnsi" w:hAnsiTheme="minorHAnsi" w:cstheme="minorHAnsi"/>
          <w:sz w:val="22"/>
          <w:szCs w:val="22"/>
        </w:rPr>
        <w:t xml:space="preserve">On the basis of their performance in the entrance test, depending on their rank in the merit list of their respective category candidates will be required to contact for admission at </w:t>
      </w:r>
      <w:proofErr w:type="spellStart"/>
      <w:r w:rsidRPr="00C96A82">
        <w:rPr>
          <w:rFonts w:asciiTheme="minorHAnsi" w:hAnsiTheme="minorHAnsi" w:cstheme="minorHAnsi"/>
          <w:sz w:val="22"/>
          <w:szCs w:val="22"/>
        </w:rPr>
        <w:t>Durgabai</w:t>
      </w:r>
      <w:proofErr w:type="spellEnd"/>
      <w:r w:rsidRPr="00C96A82">
        <w:rPr>
          <w:rFonts w:asciiTheme="minorHAnsi" w:hAnsiTheme="minorHAnsi" w:cstheme="minorHAnsi"/>
          <w:sz w:val="22"/>
          <w:szCs w:val="22"/>
        </w:rPr>
        <w:t xml:space="preserve"> </w:t>
      </w:r>
      <w:proofErr w:type="spellStart"/>
      <w:r w:rsidRPr="00C96A82">
        <w:rPr>
          <w:rFonts w:asciiTheme="minorHAnsi" w:hAnsiTheme="minorHAnsi" w:cstheme="minorHAnsi"/>
          <w:sz w:val="22"/>
          <w:szCs w:val="22"/>
        </w:rPr>
        <w:t>Deshmukh</w:t>
      </w:r>
      <w:proofErr w:type="spellEnd"/>
      <w:r w:rsidRPr="00C96A82">
        <w:rPr>
          <w:rFonts w:asciiTheme="minorHAnsi" w:hAnsiTheme="minorHAnsi" w:cstheme="minorHAnsi"/>
          <w:sz w:val="22"/>
          <w:szCs w:val="22"/>
        </w:rPr>
        <w:t xml:space="preserve"> College of Special Education (VI). The general merit list will comprise of candidates of all categories in the order of merit. No one will be excluded from the same. In other words, it will also include SC/ST/OBC candidates if they come in the general merit. A list of candidates selected will be prepared </w:t>
      </w:r>
      <w:r w:rsidRPr="00C96A82">
        <w:rPr>
          <w:rFonts w:asciiTheme="minorHAnsi" w:hAnsiTheme="minorHAnsi" w:cstheme="minorHAnsi"/>
          <w:i/>
          <w:iCs/>
          <w:sz w:val="22"/>
          <w:szCs w:val="22"/>
        </w:rPr>
        <w:t xml:space="preserve">strictly in order of merit, </w:t>
      </w:r>
      <w:r w:rsidRPr="00C96A82">
        <w:rPr>
          <w:rFonts w:asciiTheme="minorHAnsi" w:hAnsiTheme="minorHAnsi" w:cstheme="minorHAnsi"/>
          <w:sz w:val="22"/>
          <w:szCs w:val="22"/>
        </w:rPr>
        <w:t xml:space="preserve">based on their performance in the Entrance Test. </w:t>
      </w:r>
      <w:r w:rsidRPr="00C96A82">
        <w:rPr>
          <w:rFonts w:asciiTheme="minorHAnsi" w:hAnsiTheme="minorHAnsi" w:cstheme="minorHAnsi"/>
          <w:b/>
          <w:bCs/>
          <w:sz w:val="22"/>
          <w:szCs w:val="22"/>
        </w:rPr>
        <w:t xml:space="preserve">In case of a tie, the university norms will be followed. Candidates should check the </w:t>
      </w:r>
      <w:r w:rsidRPr="00C96A82">
        <w:rPr>
          <w:rFonts w:asciiTheme="minorHAnsi" w:hAnsiTheme="minorHAnsi" w:cstheme="minorHAnsi"/>
          <w:i/>
          <w:iCs/>
          <w:sz w:val="22"/>
          <w:szCs w:val="22"/>
        </w:rPr>
        <w:t xml:space="preserve">DU PG Admissions Portal link http://admission.du.ac.in </w:t>
      </w:r>
    </w:p>
    <w:p w:rsidR="00BA0D86" w:rsidRDefault="00002492" w:rsidP="00D13C90">
      <w:pPr>
        <w:pStyle w:val="Default"/>
        <w:spacing w:line="360" w:lineRule="auto"/>
        <w:jc w:val="both"/>
        <w:rPr>
          <w:rFonts w:asciiTheme="minorHAnsi" w:hAnsiTheme="minorHAnsi" w:cstheme="minorHAnsi"/>
          <w:sz w:val="22"/>
          <w:szCs w:val="22"/>
        </w:rPr>
      </w:pPr>
      <w:r w:rsidRPr="00002492">
        <w:rPr>
          <w:rFonts w:asciiTheme="minorHAnsi" w:hAnsiTheme="minorHAnsi" w:cstheme="minorHAnsi"/>
          <w:b/>
          <w:bCs/>
          <w:i/>
          <w:iCs/>
          <w:sz w:val="22"/>
          <w:szCs w:val="22"/>
        </w:rPr>
        <w:t>For all other admission formalities and instructions regarding admission please visit the PG admission portal http://admission.du.ac.in</w:t>
      </w:r>
    </w:p>
    <w:p w:rsidR="005E1C73" w:rsidRPr="00AA73F2" w:rsidRDefault="005E1C73" w:rsidP="005E1C73">
      <w:pPr>
        <w:autoSpaceDE w:val="0"/>
        <w:autoSpaceDN w:val="0"/>
        <w:adjustRightInd w:val="0"/>
        <w:spacing w:after="0" w:line="240" w:lineRule="auto"/>
        <w:jc w:val="center"/>
        <w:rPr>
          <w:rFonts w:ascii="Calibri" w:hAnsi="Calibri" w:cs="Calibri"/>
          <w:b/>
          <w:bCs/>
          <w:color w:val="000000"/>
          <w:lang w:bidi="hi-IN"/>
        </w:rPr>
      </w:pPr>
      <w:r w:rsidRPr="00AA73F2">
        <w:rPr>
          <w:rFonts w:ascii="Calibri" w:hAnsi="Calibri" w:cs="Calibri"/>
          <w:b/>
          <w:bCs/>
          <w:i/>
          <w:iCs/>
          <w:color w:val="000000"/>
          <w:lang w:bidi="hi-IN"/>
        </w:rPr>
        <w:t>CONTACT DETAILS</w:t>
      </w:r>
    </w:p>
    <w:p w:rsidR="005E1C73" w:rsidRPr="00AA73F2" w:rsidRDefault="005E1C73" w:rsidP="005E1C73">
      <w:pPr>
        <w:shd w:val="clear" w:color="auto" w:fill="000000" w:themeFill="text1"/>
        <w:autoSpaceDE w:val="0"/>
        <w:autoSpaceDN w:val="0"/>
        <w:adjustRightInd w:val="0"/>
        <w:spacing w:after="0" w:line="240" w:lineRule="auto"/>
        <w:jc w:val="center"/>
        <w:rPr>
          <w:rFonts w:ascii="Arial" w:hAnsi="Arial" w:cs="Arial"/>
          <w:color w:val="FFFFFF" w:themeColor="background1"/>
          <w:sz w:val="18"/>
          <w:szCs w:val="18"/>
          <w:lang w:bidi="hi-IN"/>
        </w:rPr>
      </w:pPr>
      <w:r w:rsidRPr="00AA73F2">
        <w:rPr>
          <w:rFonts w:ascii="Arial" w:hAnsi="Arial" w:cs="Arial"/>
          <w:color w:val="FFFFFF" w:themeColor="background1"/>
          <w:sz w:val="18"/>
          <w:szCs w:val="18"/>
          <w:lang w:bidi="hi-IN"/>
        </w:rPr>
        <w:t>Phone: 91-11-24361376</w:t>
      </w:r>
      <w:proofErr w:type="gramStart"/>
      <w:r w:rsidRPr="00AA73F2">
        <w:rPr>
          <w:rFonts w:ascii="Arial" w:hAnsi="Arial" w:cs="Arial"/>
          <w:color w:val="FFFFFF" w:themeColor="background1"/>
          <w:sz w:val="18"/>
          <w:szCs w:val="18"/>
          <w:lang w:bidi="hi-IN"/>
        </w:rPr>
        <w:t>,24361377</w:t>
      </w:r>
      <w:proofErr w:type="gramEnd"/>
    </w:p>
    <w:p w:rsidR="005E1C73" w:rsidRPr="00AA73F2" w:rsidRDefault="005E1C73" w:rsidP="005E1C73">
      <w:pPr>
        <w:shd w:val="clear" w:color="auto" w:fill="000000" w:themeFill="text1"/>
        <w:autoSpaceDE w:val="0"/>
        <w:autoSpaceDN w:val="0"/>
        <w:adjustRightInd w:val="0"/>
        <w:spacing w:after="0" w:line="240" w:lineRule="auto"/>
        <w:jc w:val="center"/>
        <w:rPr>
          <w:rFonts w:ascii="Arial" w:hAnsi="Arial" w:cs="Arial"/>
          <w:color w:val="FFFFFF" w:themeColor="background1"/>
          <w:sz w:val="18"/>
          <w:szCs w:val="18"/>
          <w:lang w:bidi="hi-IN"/>
        </w:rPr>
      </w:pPr>
      <w:r w:rsidRPr="00AA73F2">
        <w:rPr>
          <w:rFonts w:ascii="Arial" w:hAnsi="Arial" w:cs="Arial"/>
          <w:color w:val="FFFFFF" w:themeColor="background1"/>
          <w:sz w:val="18"/>
          <w:szCs w:val="18"/>
          <w:lang w:bidi="hi-IN"/>
        </w:rPr>
        <w:t>Email: ddcse_vi@yahoo.co.in, blindrelief@gmail.com, durgabaideshmukhcollege@blindrelief.org</w:t>
      </w:r>
    </w:p>
    <w:p w:rsidR="005E1C73" w:rsidRPr="00AA73F2" w:rsidRDefault="005E1C73" w:rsidP="005E1C73">
      <w:pPr>
        <w:shd w:val="clear" w:color="auto" w:fill="000000" w:themeFill="text1"/>
        <w:autoSpaceDE w:val="0"/>
        <w:autoSpaceDN w:val="0"/>
        <w:adjustRightInd w:val="0"/>
        <w:spacing w:after="0" w:line="240" w:lineRule="auto"/>
        <w:jc w:val="center"/>
        <w:rPr>
          <w:rFonts w:ascii="Arial" w:hAnsi="Arial" w:cs="Arial"/>
          <w:color w:val="FFFFFF" w:themeColor="background1"/>
          <w:sz w:val="18"/>
          <w:szCs w:val="18"/>
          <w:lang w:bidi="hi-IN"/>
        </w:rPr>
      </w:pPr>
      <w:r w:rsidRPr="00AA73F2">
        <w:rPr>
          <w:rFonts w:ascii="Arial" w:hAnsi="Arial" w:cs="Arial"/>
          <w:color w:val="FFFFFF" w:themeColor="background1"/>
          <w:sz w:val="18"/>
          <w:szCs w:val="18"/>
          <w:lang w:bidi="hi-IN"/>
        </w:rPr>
        <w:t>Website: www.durgabaideshmukhcollege.org</w:t>
      </w:r>
    </w:p>
    <w:p w:rsidR="005E1C73" w:rsidRPr="00AA73F2" w:rsidRDefault="005E1C73" w:rsidP="005E1C73">
      <w:pPr>
        <w:shd w:val="clear" w:color="auto" w:fill="000000" w:themeFill="text1"/>
        <w:autoSpaceDE w:val="0"/>
        <w:autoSpaceDN w:val="0"/>
        <w:adjustRightInd w:val="0"/>
        <w:spacing w:after="0" w:line="240" w:lineRule="auto"/>
        <w:jc w:val="center"/>
        <w:rPr>
          <w:rFonts w:ascii="Arial" w:hAnsi="Arial" w:cs="Arial"/>
          <w:color w:val="FFFFFF" w:themeColor="background1"/>
          <w:sz w:val="18"/>
          <w:szCs w:val="18"/>
          <w:lang w:bidi="hi-IN"/>
        </w:rPr>
      </w:pPr>
      <w:r w:rsidRPr="00AA73F2">
        <w:rPr>
          <w:rFonts w:ascii="Arial" w:hAnsi="Arial" w:cs="Arial"/>
          <w:color w:val="FFFFFF" w:themeColor="background1"/>
          <w:sz w:val="18"/>
          <w:szCs w:val="18"/>
          <w:lang w:bidi="hi-IN"/>
        </w:rPr>
        <w:t>blindreliefdelhi.org</w:t>
      </w:r>
    </w:p>
    <w:p w:rsidR="002A594B" w:rsidRDefault="002A594B" w:rsidP="005E1C73">
      <w:pPr>
        <w:pStyle w:val="Default"/>
      </w:pPr>
      <w:bookmarkStart w:id="0" w:name="_GoBack"/>
      <w:bookmarkEnd w:id="0"/>
    </w:p>
    <w:sectPr w:rsidR="002A594B" w:rsidSect="00BF674F">
      <w:headerReference w:type="even" r:id="rId13"/>
      <w:headerReference w:type="default" r:id="rId14"/>
      <w:footerReference w:type="even" r:id="rId15"/>
      <w:footerReference w:type="default" r:id="rId16"/>
      <w:headerReference w:type="first" r:id="rId17"/>
      <w:footerReference w:type="first" r:id="rId18"/>
      <w:pgSz w:w="12240" w:h="16340"/>
      <w:pgMar w:top="810" w:right="216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2F" w:rsidRDefault="00B15F2F" w:rsidP="00C839FC">
      <w:pPr>
        <w:spacing w:after="0" w:line="240" w:lineRule="auto"/>
      </w:pPr>
      <w:r>
        <w:separator/>
      </w:r>
    </w:p>
  </w:endnote>
  <w:endnote w:type="continuationSeparator" w:id="0">
    <w:p w:rsidR="00B15F2F" w:rsidRDefault="00B15F2F" w:rsidP="00C8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C" w:rsidRDefault="00C83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C" w:rsidRDefault="00C839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DDCSE (V.I.) Admission-2020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2004B" w:rsidRPr="0072004B">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C839FC" w:rsidRDefault="00C83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C" w:rsidRDefault="00C8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2F" w:rsidRDefault="00B15F2F" w:rsidP="00C839FC">
      <w:pPr>
        <w:spacing w:after="0" w:line="240" w:lineRule="auto"/>
      </w:pPr>
      <w:r>
        <w:separator/>
      </w:r>
    </w:p>
  </w:footnote>
  <w:footnote w:type="continuationSeparator" w:id="0">
    <w:p w:rsidR="00B15F2F" w:rsidRDefault="00B15F2F" w:rsidP="00C8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C" w:rsidRDefault="00B15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07047" o:spid="_x0000_s2050" type="#_x0000_t136" style="position:absolute;margin-left:0;margin-top:0;width:705pt;height:66pt;rotation:315;z-index:-251655168;mso-position-horizontal:center;mso-position-horizontal-relative:margin;mso-position-vertical:center;mso-position-vertical-relative:margin" o:allowincell="f" fillcolor="#7f7f7f [1612]" stroked="f">
          <v:fill opacity=".5"/>
          <v:textpath style="font-family:&quot;Calibri&quot;;font-size:54pt" string="B.Ed Special Education-V.I.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C" w:rsidRDefault="00B15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07048" o:spid="_x0000_s2051" type="#_x0000_t136" style="position:absolute;margin-left:0;margin-top:0;width:705pt;height:66pt;rotation:315;z-index:-251653120;mso-position-horizontal:center;mso-position-horizontal-relative:margin;mso-position-vertical:center;mso-position-vertical-relative:margin" o:allowincell="f" fillcolor="#7f7f7f [1612]" stroked="f">
          <v:fill opacity=".5"/>
          <v:textpath style="font-family:&quot;Calibri&quot;;font-size:54pt" string="B.Ed Special Education-V.I.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C" w:rsidRDefault="00B15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07046" o:spid="_x0000_s2049" type="#_x0000_t136" style="position:absolute;margin-left:0;margin-top:0;width:705pt;height:66pt;rotation:315;z-index:-251657216;mso-position-horizontal:center;mso-position-horizontal-relative:margin;mso-position-vertical:center;mso-position-vertical-relative:margin" o:allowincell="f" fillcolor="#7f7f7f [1612]" stroked="f">
          <v:fill opacity=".5"/>
          <v:textpath style="font-family:&quot;Calibri&quot;;font-size:54pt" string="B.Ed Special Education-V.I.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85B"/>
    <w:multiLevelType w:val="hybridMultilevel"/>
    <w:tmpl w:val="357C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F6A1D"/>
    <w:multiLevelType w:val="hybridMultilevel"/>
    <w:tmpl w:val="4CD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578A"/>
    <w:multiLevelType w:val="hybridMultilevel"/>
    <w:tmpl w:val="398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A7E04"/>
    <w:multiLevelType w:val="hybridMultilevel"/>
    <w:tmpl w:val="63BE0E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B4B23"/>
    <w:multiLevelType w:val="hybridMultilevel"/>
    <w:tmpl w:val="9C503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4F"/>
    <w:rsid w:val="00002492"/>
    <w:rsid w:val="000F2EA2"/>
    <w:rsid w:val="0012032B"/>
    <w:rsid w:val="00213045"/>
    <w:rsid w:val="002A594B"/>
    <w:rsid w:val="002E480C"/>
    <w:rsid w:val="002F744D"/>
    <w:rsid w:val="0041194B"/>
    <w:rsid w:val="00441536"/>
    <w:rsid w:val="004A57CA"/>
    <w:rsid w:val="005653DC"/>
    <w:rsid w:val="0058170B"/>
    <w:rsid w:val="005E1C73"/>
    <w:rsid w:val="0071134C"/>
    <w:rsid w:val="0072004B"/>
    <w:rsid w:val="00746A2F"/>
    <w:rsid w:val="008401D1"/>
    <w:rsid w:val="008B3744"/>
    <w:rsid w:val="008B453F"/>
    <w:rsid w:val="00AA73F2"/>
    <w:rsid w:val="00B15F2F"/>
    <w:rsid w:val="00B654A6"/>
    <w:rsid w:val="00BA0D86"/>
    <w:rsid w:val="00BF674F"/>
    <w:rsid w:val="00C2306C"/>
    <w:rsid w:val="00C839FC"/>
    <w:rsid w:val="00C96A82"/>
    <w:rsid w:val="00D13C90"/>
    <w:rsid w:val="00E0329D"/>
    <w:rsid w:val="00E54E87"/>
    <w:rsid w:val="00F4233E"/>
    <w:rsid w:val="00FA40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74F"/>
    <w:pPr>
      <w:autoSpaceDE w:val="0"/>
      <w:autoSpaceDN w:val="0"/>
      <w:adjustRightInd w:val="0"/>
      <w:spacing w:after="0" w:line="240" w:lineRule="auto"/>
    </w:pPr>
    <w:rPr>
      <w:rFonts w:ascii="Arial" w:hAnsi="Arial" w:cs="Arial"/>
      <w:color w:val="000000"/>
      <w:sz w:val="24"/>
      <w:szCs w:val="24"/>
      <w:lang w:bidi="hi-IN"/>
    </w:rPr>
  </w:style>
  <w:style w:type="table" w:styleId="TableGrid">
    <w:name w:val="Table Grid"/>
    <w:basedOn w:val="TableNormal"/>
    <w:uiPriority w:val="59"/>
    <w:rsid w:val="00BF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3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FC"/>
  </w:style>
  <w:style w:type="paragraph" w:styleId="Footer">
    <w:name w:val="footer"/>
    <w:basedOn w:val="Normal"/>
    <w:link w:val="FooterChar"/>
    <w:uiPriority w:val="99"/>
    <w:unhideWhenUsed/>
    <w:rsid w:val="00C83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FC"/>
  </w:style>
  <w:style w:type="paragraph" w:styleId="BalloonText">
    <w:name w:val="Balloon Text"/>
    <w:basedOn w:val="Normal"/>
    <w:link w:val="BalloonTextChar"/>
    <w:uiPriority w:val="99"/>
    <w:semiHidden/>
    <w:unhideWhenUsed/>
    <w:rsid w:val="00C8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74F"/>
    <w:pPr>
      <w:autoSpaceDE w:val="0"/>
      <w:autoSpaceDN w:val="0"/>
      <w:adjustRightInd w:val="0"/>
      <w:spacing w:after="0" w:line="240" w:lineRule="auto"/>
    </w:pPr>
    <w:rPr>
      <w:rFonts w:ascii="Arial" w:hAnsi="Arial" w:cs="Arial"/>
      <w:color w:val="000000"/>
      <w:sz w:val="24"/>
      <w:szCs w:val="24"/>
      <w:lang w:bidi="hi-IN"/>
    </w:rPr>
  </w:style>
  <w:style w:type="table" w:styleId="TableGrid">
    <w:name w:val="Table Grid"/>
    <w:basedOn w:val="TableNormal"/>
    <w:uiPriority w:val="59"/>
    <w:rsid w:val="00BF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3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FC"/>
  </w:style>
  <w:style w:type="paragraph" w:styleId="Footer">
    <w:name w:val="footer"/>
    <w:basedOn w:val="Normal"/>
    <w:link w:val="FooterChar"/>
    <w:uiPriority w:val="99"/>
    <w:unhideWhenUsed/>
    <w:rsid w:val="00C83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FC"/>
  </w:style>
  <w:style w:type="paragraph" w:styleId="BalloonText">
    <w:name w:val="Balloon Text"/>
    <w:basedOn w:val="Normal"/>
    <w:link w:val="BalloonTextChar"/>
    <w:uiPriority w:val="99"/>
    <w:semiHidden/>
    <w:unhideWhenUsed/>
    <w:rsid w:val="00C8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B799-A2BB-4507-9E56-2C84839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Dash</dc:creator>
  <cp:lastModifiedBy>PC Dash</cp:lastModifiedBy>
  <cp:revision>10</cp:revision>
  <cp:lastPrinted>2020-06-24T10:13:00Z</cp:lastPrinted>
  <dcterms:created xsi:type="dcterms:W3CDTF">2020-06-24T09:17:00Z</dcterms:created>
  <dcterms:modified xsi:type="dcterms:W3CDTF">2020-06-24T11:10:00Z</dcterms:modified>
</cp:coreProperties>
</file>